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16" w:rsidRPr="003107F7" w:rsidRDefault="003107F7" w:rsidP="003107F7">
      <w:pPr>
        <w:spacing w:after="0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ПРОЕКТ</w:t>
      </w:r>
    </w:p>
    <w:p w:rsidR="002A3B74" w:rsidRDefault="002A3B74" w:rsidP="002A3B74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b/>
          <w:sz w:val="28"/>
          <w:szCs w:val="28"/>
        </w:rPr>
      </w:pPr>
      <w:r w:rsidRPr="009A3CF7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2A3B74" w:rsidRPr="009A3CF7" w:rsidRDefault="002A3B74" w:rsidP="002A3B74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b/>
          <w:sz w:val="28"/>
          <w:szCs w:val="28"/>
        </w:rPr>
      </w:pPr>
      <w:r w:rsidRPr="009A3CF7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A3B74" w:rsidRPr="009A3CF7" w:rsidRDefault="002A3B74" w:rsidP="002A3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CF7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2A3B74" w:rsidRPr="009A3CF7" w:rsidRDefault="002A3B74" w:rsidP="002A3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Шелае</w:t>
      </w:r>
      <w:r w:rsidRPr="009A3CF7">
        <w:rPr>
          <w:rFonts w:ascii="Times New Roman" w:hAnsi="Times New Roman"/>
          <w:b/>
          <w:sz w:val="28"/>
          <w:szCs w:val="28"/>
        </w:rPr>
        <w:t>вское муниципальное образование</w:t>
      </w:r>
    </w:p>
    <w:p w:rsidR="002A3B74" w:rsidRPr="00482BE2" w:rsidRDefault="002A3B74" w:rsidP="002A3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Шелае</w:t>
      </w:r>
      <w:r w:rsidRPr="009A3CF7">
        <w:rPr>
          <w:rFonts w:ascii="Times New Roman" w:hAnsi="Times New Roman"/>
          <w:b/>
          <w:sz w:val="28"/>
          <w:szCs w:val="28"/>
        </w:rPr>
        <w:t>вского муниципального образования</w:t>
      </w:r>
    </w:p>
    <w:p w:rsidR="002A3B74" w:rsidRPr="00482BE2" w:rsidRDefault="002A3B74" w:rsidP="002A3B7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82BE2">
        <w:rPr>
          <w:rFonts w:ascii="Times New Roman" w:hAnsi="Times New Roman"/>
          <w:b/>
          <w:sz w:val="40"/>
          <w:szCs w:val="40"/>
        </w:rPr>
        <w:t>РЕШЕНИЕ</w:t>
      </w:r>
    </w:p>
    <w:p w:rsidR="002A3B74" w:rsidRDefault="002A3B74" w:rsidP="002A3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4D5">
        <w:rPr>
          <w:rFonts w:ascii="Times New Roman" w:hAnsi="Times New Roman"/>
          <w:sz w:val="24"/>
          <w:szCs w:val="24"/>
        </w:rPr>
        <w:t xml:space="preserve">От </w:t>
      </w:r>
      <w:r w:rsidR="003107F7">
        <w:rPr>
          <w:rFonts w:ascii="Times New Roman" w:hAnsi="Times New Roman"/>
          <w:sz w:val="24"/>
          <w:szCs w:val="24"/>
        </w:rPr>
        <w:t>____________</w:t>
      </w:r>
      <w:r w:rsidRPr="006164D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6164D5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№ </w:t>
      </w:r>
      <w:r w:rsidR="002327F3">
        <w:rPr>
          <w:rFonts w:ascii="Times New Roman" w:hAnsi="Times New Roman"/>
          <w:sz w:val="24"/>
          <w:szCs w:val="24"/>
        </w:rPr>
        <w:t>____</w:t>
      </w:r>
    </w:p>
    <w:p w:rsidR="002327F3" w:rsidRDefault="002327F3" w:rsidP="002A3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7F3" w:rsidRPr="006164D5" w:rsidRDefault="002327F3" w:rsidP="002A3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3B74" w:rsidRPr="002327F3" w:rsidRDefault="002327F3" w:rsidP="002327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7F3">
        <w:rPr>
          <w:rFonts w:ascii="Times New Roman" w:hAnsi="Times New Roman" w:cs="Times New Roman"/>
          <w:b/>
          <w:sz w:val="24"/>
          <w:szCs w:val="24"/>
        </w:rPr>
        <w:t>Об утверждении Положения о сносе зеленых насаждений на территории</w:t>
      </w:r>
    </w:p>
    <w:p w:rsidR="002A3B74" w:rsidRPr="002327F3" w:rsidRDefault="002327F3" w:rsidP="002327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7F3">
        <w:rPr>
          <w:rFonts w:ascii="Times New Roman" w:hAnsi="Times New Roman" w:cs="Times New Roman"/>
          <w:b/>
          <w:sz w:val="24"/>
          <w:szCs w:val="24"/>
        </w:rPr>
        <w:t>Шелаевского муниципального образования</w:t>
      </w:r>
    </w:p>
    <w:p w:rsidR="00487B16" w:rsidRPr="00494C22" w:rsidRDefault="00487B16" w:rsidP="00487B16">
      <w:pPr>
        <w:spacing w:after="0"/>
        <w:jc w:val="both"/>
        <w:rPr>
          <w:rFonts w:ascii="Times New Roman" w:hAnsi="Times New Roman" w:cs="Times New Roman"/>
        </w:rPr>
      </w:pPr>
    </w:p>
    <w:p w:rsidR="00487B16" w:rsidRPr="00487B16" w:rsidRDefault="00487B16" w:rsidP="00487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В целях обеспечения сохранения и охраны зеленого фонда на территории </w:t>
      </w:r>
      <w:r w:rsidR="002A3B74">
        <w:rPr>
          <w:rFonts w:ascii="Times New Roman" w:hAnsi="Times New Roman" w:cs="Times New Roman"/>
          <w:sz w:val="24"/>
          <w:szCs w:val="24"/>
        </w:rPr>
        <w:t>Шелаевского</w:t>
      </w:r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на основании Федерального закона от 06.10.2003 г. № 131-ФЗ «Об общих принципах организации местного самоуправления в Российской Федерации», Федерального закона «Об охране окружающей среды», руководствуясь ст.ст. 29, 31 Устава </w:t>
      </w:r>
      <w:r w:rsidR="002A3B74">
        <w:rPr>
          <w:rFonts w:ascii="Times New Roman" w:hAnsi="Times New Roman" w:cs="Times New Roman"/>
          <w:sz w:val="24"/>
          <w:szCs w:val="24"/>
        </w:rPr>
        <w:t>Шелаевского</w:t>
      </w:r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 w:rsidR="002A3B74">
        <w:rPr>
          <w:rFonts w:ascii="Times New Roman" w:hAnsi="Times New Roman" w:cs="Times New Roman"/>
          <w:sz w:val="24"/>
          <w:szCs w:val="24"/>
        </w:rPr>
        <w:t>Шелаевского</w:t>
      </w:r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r w:rsidR="002A3B74">
        <w:rPr>
          <w:rFonts w:ascii="Times New Roman" w:hAnsi="Times New Roman" w:cs="Times New Roman"/>
          <w:sz w:val="24"/>
          <w:szCs w:val="24"/>
        </w:rPr>
        <w:t>Шелаевского</w:t>
      </w:r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87B16" w:rsidRPr="00494C22" w:rsidRDefault="00487B16" w:rsidP="00487B1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87B16" w:rsidRPr="00494C22" w:rsidRDefault="00487B16" w:rsidP="00487B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C2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87B16" w:rsidRPr="00494C22" w:rsidRDefault="00487B16" w:rsidP="00487B16">
      <w:pPr>
        <w:spacing w:after="0"/>
        <w:jc w:val="both"/>
        <w:rPr>
          <w:rFonts w:ascii="Times New Roman" w:hAnsi="Times New Roman" w:cs="Times New Roman"/>
          <w:b/>
        </w:rPr>
      </w:pPr>
    </w:p>
    <w:p w:rsidR="00487B16" w:rsidRPr="00487B16" w:rsidRDefault="00487B16" w:rsidP="00487B1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1. Утвердить Положение о сносе зеленых насаждений на территории </w:t>
      </w:r>
      <w:r w:rsidR="002A3B74">
        <w:rPr>
          <w:rFonts w:ascii="Times New Roman" w:hAnsi="Times New Roman" w:cs="Times New Roman"/>
          <w:sz w:val="24"/>
          <w:szCs w:val="24"/>
        </w:rPr>
        <w:t>Шелаевского</w:t>
      </w:r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(приложение). </w:t>
      </w:r>
    </w:p>
    <w:p w:rsidR="00487B16" w:rsidRPr="00487B16" w:rsidRDefault="00487B16" w:rsidP="00487B16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            2. Опубликовать настоящее решение в порядке, установленном Уставом </w:t>
      </w:r>
      <w:r w:rsidR="002A3B74">
        <w:rPr>
          <w:rFonts w:ascii="Times New Roman" w:hAnsi="Times New Roman" w:cs="Times New Roman"/>
          <w:sz w:val="24"/>
          <w:szCs w:val="24"/>
        </w:rPr>
        <w:t>Шелаевского</w:t>
      </w:r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87B16" w:rsidRPr="00487B16" w:rsidRDefault="00487B16" w:rsidP="00487B16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            3.  Настоящее решение вступает в силу с момента его официального опубликования.</w:t>
      </w:r>
    </w:p>
    <w:p w:rsidR="00487B16" w:rsidRPr="00487B16" w:rsidRDefault="00487B16" w:rsidP="00487B1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7B16" w:rsidRPr="00494C22" w:rsidRDefault="00487B16" w:rsidP="00487B16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487B16" w:rsidRPr="00494C22" w:rsidRDefault="00487B16" w:rsidP="002327F3">
      <w:pPr>
        <w:spacing w:after="0"/>
        <w:jc w:val="both"/>
        <w:rPr>
          <w:rFonts w:ascii="Times New Roman" w:hAnsi="Times New Roman" w:cs="Times New Roman"/>
        </w:rPr>
      </w:pPr>
    </w:p>
    <w:p w:rsidR="00487B16" w:rsidRPr="00494C22" w:rsidRDefault="00487B16" w:rsidP="00487B16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487B16" w:rsidRPr="00487B16" w:rsidRDefault="00487B16" w:rsidP="00487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A3B74">
        <w:rPr>
          <w:rFonts w:ascii="Times New Roman" w:hAnsi="Times New Roman" w:cs="Times New Roman"/>
          <w:sz w:val="24"/>
          <w:szCs w:val="24"/>
        </w:rPr>
        <w:t>Шелаевского</w:t>
      </w:r>
    </w:p>
    <w:p w:rsidR="00487B16" w:rsidRPr="00487B16" w:rsidRDefault="00487B16" w:rsidP="00487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</w:t>
      </w:r>
      <w:r w:rsidR="002A3B74">
        <w:rPr>
          <w:rFonts w:ascii="Times New Roman" w:hAnsi="Times New Roman" w:cs="Times New Roman"/>
          <w:sz w:val="24"/>
          <w:szCs w:val="24"/>
        </w:rPr>
        <w:t>Д.А. Чарушников</w:t>
      </w:r>
      <w:r w:rsidRPr="00487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B16" w:rsidRDefault="00487B16" w:rsidP="00487B16">
      <w:pPr>
        <w:spacing w:after="0"/>
        <w:jc w:val="both"/>
        <w:rPr>
          <w:rFonts w:ascii="Times New Roman" w:hAnsi="Times New Roman" w:cs="Times New Roman"/>
        </w:rPr>
      </w:pPr>
    </w:p>
    <w:p w:rsidR="00487B16" w:rsidRPr="00494C22" w:rsidRDefault="00487B16" w:rsidP="00487B16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</w:p>
    <w:p w:rsidR="00487B16" w:rsidRPr="00494C22" w:rsidRDefault="00487B16" w:rsidP="00487B16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</w:p>
    <w:p w:rsidR="00487B16" w:rsidRPr="00494C22" w:rsidRDefault="00487B16" w:rsidP="00487B16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</w:p>
    <w:p w:rsidR="00487B16" w:rsidRPr="00494C22" w:rsidRDefault="00487B16" w:rsidP="00487B16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</w:p>
    <w:p w:rsidR="00487B16" w:rsidRPr="00494C22" w:rsidRDefault="00487B16" w:rsidP="00487B16">
      <w:pPr>
        <w:spacing w:after="0"/>
        <w:ind w:firstLine="540"/>
        <w:jc w:val="right"/>
        <w:rPr>
          <w:rFonts w:ascii="Times New Roman" w:hAnsi="Times New Roman" w:cs="Times New Roman"/>
        </w:rPr>
      </w:pPr>
    </w:p>
    <w:p w:rsidR="00487B16" w:rsidRDefault="00487B16" w:rsidP="00487B16">
      <w:pPr>
        <w:spacing w:after="0"/>
        <w:rPr>
          <w:rFonts w:ascii="Times New Roman" w:hAnsi="Times New Roman" w:cs="Times New Roman"/>
        </w:rPr>
      </w:pPr>
    </w:p>
    <w:p w:rsidR="002327F3" w:rsidRDefault="002327F3" w:rsidP="00487B16">
      <w:pPr>
        <w:spacing w:after="0"/>
        <w:ind w:firstLine="540"/>
        <w:jc w:val="right"/>
        <w:rPr>
          <w:rFonts w:ascii="Times New Roman" w:hAnsi="Times New Roman" w:cs="Times New Roman"/>
        </w:rPr>
      </w:pPr>
    </w:p>
    <w:p w:rsidR="002327F3" w:rsidRDefault="002327F3" w:rsidP="00487B16">
      <w:pPr>
        <w:spacing w:after="0"/>
        <w:ind w:firstLine="540"/>
        <w:jc w:val="right"/>
        <w:rPr>
          <w:rFonts w:ascii="Times New Roman" w:hAnsi="Times New Roman" w:cs="Times New Roman"/>
        </w:rPr>
      </w:pPr>
    </w:p>
    <w:p w:rsidR="002327F3" w:rsidRDefault="002327F3" w:rsidP="00487B16">
      <w:pPr>
        <w:spacing w:after="0"/>
        <w:ind w:firstLine="540"/>
        <w:jc w:val="right"/>
        <w:rPr>
          <w:rFonts w:ascii="Times New Roman" w:hAnsi="Times New Roman" w:cs="Times New Roman"/>
        </w:rPr>
      </w:pPr>
    </w:p>
    <w:p w:rsidR="002327F3" w:rsidRDefault="002327F3" w:rsidP="00487B16">
      <w:pPr>
        <w:spacing w:after="0"/>
        <w:ind w:firstLine="540"/>
        <w:jc w:val="right"/>
        <w:rPr>
          <w:rFonts w:ascii="Times New Roman" w:hAnsi="Times New Roman" w:cs="Times New Roman"/>
        </w:rPr>
      </w:pPr>
    </w:p>
    <w:p w:rsidR="002327F3" w:rsidRDefault="002327F3" w:rsidP="00487B16">
      <w:pPr>
        <w:spacing w:after="0"/>
        <w:ind w:firstLine="540"/>
        <w:jc w:val="right"/>
        <w:rPr>
          <w:rFonts w:ascii="Times New Roman" w:hAnsi="Times New Roman" w:cs="Times New Roman"/>
        </w:rPr>
      </w:pPr>
    </w:p>
    <w:p w:rsidR="002327F3" w:rsidRDefault="002327F3" w:rsidP="00487B16">
      <w:pPr>
        <w:spacing w:after="0"/>
        <w:ind w:firstLine="540"/>
        <w:jc w:val="right"/>
        <w:rPr>
          <w:rFonts w:ascii="Times New Roman" w:hAnsi="Times New Roman" w:cs="Times New Roman"/>
        </w:rPr>
      </w:pPr>
    </w:p>
    <w:p w:rsidR="002327F3" w:rsidRDefault="002327F3" w:rsidP="00487B16">
      <w:pPr>
        <w:spacing w:after="0"/>
        <w:ind w:firstLine="540"/>
        <w:jc w:val="right"/>
        <w:rPr>
          <w:rFonts w:ascii="Times New Roman" w:hAnsi="Times New Roman" w:cs="Times New Roman"/>
        </w:rPr>
      </w:pPr>
    </w:p>
    <w:p w:rsidR="002327F3" w:rsidRDefault="002327F3" w:rsidP="00487B16">
      <w:pPr>
        <w:spacing w:after="0"/>
        <w:ind w:firstLine="540"/>
        <w:jc w:val="right"/>
        <w:rPr>
          <w:rFonts w:ascii="Times New Roman" w:hAnsi="Times New Roman" w:cs="Times New Roman"/>
        </w:rPr>
      </w:pPr>
    </w:p>
    <w:p w:rsidR="00487B16" w:rsidRPr="002327F3" w:rsidRDefault="00487B16" w:rsidP="00487B16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327F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87B16" w:rsidRPr="002327F3" w:rsidRDefault="00487B16" w:rsidP="00487B16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327F3"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r w:rsidR="002A3B74" w:rsidRPr="002327F3">
        <w:rPr>
          <w:rFonts w:ascii="Times New Roman" w:hAnsi="Times New Roman" w:cs="Times New Roman"/>
          <w:sz w:val="24"/>
          <w:szCs w:val="24"/>
        </w:rPr>
        <w:t>Шелаевского</w:t>
      </w:r>
    </w:p>
    <w:p w:rsidR="00487B16" w:rsidRPr="002327F3" w:rsidRDefault="002327F3" w:rsidP="002327F3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87B16" w:rsidRPr="002327F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87B16" w:rsidRPr="002327F3" w:rsidRDefault="00D31D59" w:rsidP="00487B16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327F3">
        <w:rPr>
          <w:rFonts w:ascii="Times New Roman" w:hAnsi="Times New Roman" w:cs="Times New Roman"/>
          <w:sz w:val="24"/>
          <w:szCs w:val="24"/>
        </w:rPr>
        <w:t xml:space="preserve">от </w:t>
      </w:r>
      <w:r w:rsidR="002A3B74" w:rsidRPr="002327F3">
        <w:rPr>
          <w:rFonts w:ascii="Times New Roman" w:hAnsi="Times New Roman" w:cs="Times New Roman"/>
          <w:sz w:val="24"/>
          <w:szCs w:val="24"/>
        </w:rPr>
        <w:t>___________</w:t>
      </w:r>
      <w:r w:rsidR="00487B16" w:rsidRPr="002327F3">
        <w:rPr>
          <w:rFonts w:ascii="Times New Roman" w:hAnsi="Times New Roman" w:cs="Times New Roman"/>
          <w:sz w:val="24"/>
          <w:szCs w:val="24"/>
        </w:rPr>
        <w:t xml:space="preserve"> 202</w:t>
      </w:r>
      <w:r w:rsidR="002A3B74" w:rsidRPr="002327F3">
        <w:rPr>
          <w:rFonts w:ascii="Times New Roman" w:hAnsi="Times New Roman" w:cs="Times New Roman"/>
          <w:sz w:val="24"/>
          <w:szCs w:val="24"/>
        </w:rPr>
        <w:t>1</w:t>
      </w:r>
      <w:r w:rsidR="00487B16" w:rsidRPr="002327F3">
        <w:rPr>
          <w:rFonts w:ascii="Times New Roman" w:hAnsi="Times New Roman" w:cs="Times New Roman"/>
          <w:sz w:val="24"/>
          <w:szCs w:val="24"/>
        </w:rPr>
        <w:t xml:space="preserve"> г. № </w:t>
      </w:r>
      <w:r w:rsidR="002A3B74" w:rsidRPr="002327F3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487B16" w:rsidRPr="00494C22" w:rsidRDefault="00487B16" w:rsidP="00487B16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</w:p>
    <w:p w:rsidR="00487B16" w:rsidRPr="00487B16" w:rsidRDefault="00487B16" w:rsidP="00487B16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16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487B16" w:rsidRPr="00487B16" w:rsidRDefault="00487B16" w:rsidP="00487B16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16">
        <w:rPr>
          <w:rFonts w:ascii="Times New Roman" w:hAnsi="Times New Roman" w:cs="Times New Roman"/>
          <w:b/>
          <w:sz w:val="28"/>
          <w:szCs w:val="28"/>
        </w:rPr>
        <w:t xml:space="preserve"> о сносе зеленых насаждений на территории </w:t>
      </w:r>
      <w:r w:rsidR="002A3B74">
        <w:rPr>
          <w:rFonts w:ascii="Times New Roman" w:hAnsi="Times New Roman" w:cs="Times New Roman"/>
          <w:b/>
          <w:sz w:val="28"/>
          <w:szCs w:val="28"/>
        </w:rPr>
        <w:t>Шелаевского</w:t>
      </w:r>
      <w:r w:rsidRPr="00487B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B16" w:rsidRPr="00487B16" w:rsidRDefault="00487B16" w:rsidP="00487B16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1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87B16" w:rsidRPr="00494C22" w:rsidRDefault="00487B16" w:rsidP="00487B16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487B16" w:rsidRPr="00487B16" w:rsidRDefault="00487B16" w:rsidP="00487B1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«Об общих принципах организации местного самоуправления в Российской Федерации», Федеральным законом «Об охране окружающей среды» и определяет порядок сноса зеленых насаждений на территории </w:t>
      </w:r>
      <w:r w:rsidR="002A3B74">
        <w:rPr>
          <w:rFonts w:ascii="Times New Roman" w:hAnsi="Times New Roman" w:cs="Times New Roman"/>
          <w:sz w:val="24"/>
          <w:szCs w:val="24"/>
        </w:rPr>
        <w:t>Шелаевского</w:t>
      </w:r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87B16" w:rsidRPr="00487B16" w:rsidRDefault="00487B16" w:rsidP="00487B1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87B16" w:rsidRPr="00487B16" w:rsidRDefault="00487B16" w:rsidP="00487B16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B1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87B16" w:rsidRPr="00487B16" w:rsidRDefault="00487B16" w:rsidP="00487B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B16" w:rsidRPr="00487B16" w:rsidRDefault="00487B16" w:rsidP="00487B1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Все зеленые насаждения на территории </w:t>
      </w:r>
      <w:r w:rsidR="002A3B74">
        <w:rPr>
          <w:rFonts w:ascii="Times New Roman" w:hAnsi="Times New Roman" w:cs="Times New Roman"/>
          <w:sz w:val="24"/>
          <w:szCs w:val="24"/>
        </w:rPr>
        <w:t>Шелаевского</w:t>
      </w:r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подлежат охране.</w:t>
      </w:r>
    </w:p>
    <w:p w:rsidR="00487B16" w:rsidRPr="00487B16" w:rsidRDefault="00487B16" w:rsidP="00487B1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 Настоящее Положение регулирует процедуру сноса зеленых насаждений на земельных участках, расположенных в пределах территории </w:t>
      </w:r>
      <w:r w:rsidR="002A3B74">
        <w:rPr>
          <w:rFonts w:ascii="Times New Roman" w:hAnsi="Times New Roman" w:cs="Times New Roman"/>
          <w:sz w:val="24"/>
          <w:szCs w:val="24"/>
        </w:rPr>
        <w:t>Шелаевского</w:t>
      </w:r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87B16" w:rsidRPr="00487B16" w:rsidRDefault="00487B16" w:rsidP="00487B1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Настоящее Положение не применяется к отношениям по сносу зеленых насаждений, расположенных на садоводческих, дачных и приусадебных земельных участках, огражденных территорий индивидуальных домовладений, а также на лесных участках,  </w:t>
      </w:r>
      <w:r w:rsidRPr="00487B16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487B16">
        <w:rPr>
          <w:rFonts w:ascii="Times New Roman" w:hAnsi="Times New Roman" w:cs="Times New Roman"/>
          <w:sz w:val="24"/>
          <w:szCs w:val="24"/>
        </w:rPr>
        <w:t xml:space="preserve">входящих </w:t>
      </w:r>
      <w:r w:rsidRPr="00487B16">
        <w:rPr>
          <w:rFonts w:ascii="Times New Roman" w:eastAsia="Times New Roman" w:hAnsi="Times New Roman" w:cs="Times New Roman"/>
          <w:sz w:val="24"/>
          <w:szCs w:val="24"/>
        </w:rPr>
        <w:t xml:space="preserve"> в состав Тайшетского лесничества Агентства лесного хозяйства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87B16">
        <w:rPr>
          <w:rFonts w:ascii="Times New Roman" w:hAnsi="Times New Roman" w:cs="Times New Roman"/>
          <w:sz w:val="24"/>
          <w:szCs w:val="24"/>
        </w:rPr>
        <w:t xml:space="preserve"> расположенных на земельных участках, поставленных на кадастровый учет.</w:t>
      </w:r>
    </w:p>
    <w:p w:rsidR="00487B16" w:rsidRPr="00487B16" w:rsidRDefault="00487B16" w:rsidP="00487B1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Основные понятия, используемые в настоящем Положении:</w:t>
      </w:r>
    </w:p>
    <w:p w:rsidR="00487B16" w:rsidRPr="00487B16" w:rsidRDefault="00487B16" w:rsidP="00487B1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1) зеленые насаждения</w:t>
      </w:r>
      <w:r w:rsidR="002A3B74">
        <w:rPr>
          <w:rFonts w:ascii="Times New Roman" w:hAnsi="Times New Roman" w:cs="Times New Roman"/>
          <w:sz w:val="24"/>
          <w:szCs w:val="24"/>
        </w:rPr>
        <w:t xml:space="preserve"> </w:t>
      </w:r>
      <w:r w:rsidRPr="00487B16">
        <w:rPr>
          <w:rFonts w:ascii="Times New Roman" w:hAnsi="Times New Roman" w:cs="Times New Roman"/>
          <w:sz w:val="24"/>
          <w:szCs w:val="24"/>
        </w:rPr>
        <w:t>- совокупность древесных, кустарниковых и травянистых растений на определенной территории;</w:t>
      </w:r>
    </w:p>
    <w:p w:rsidR="00487B16" w:rsidRPr="00487B16" w:rsidRDefault="00487B16" w:rsidP="00487B1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2) аварийное дерево</w:t>
      </w:r>
      <w:r w:rsidR="002A3B74">
        <w:rPr>
          <w:rFonts w:ascii="Times New Roman" w:hAnsi="Times New Roman" w:cs="Times New Roman"/>
          <w:sz w:val="24"/>
          <w:szCs w:val="24"/>
        </w:rPr>
        <w:t xml:space="preserve"> </w:t>
      </w:r>
      <w:r w:rsidRPr="00487B16">
        <w:rPr>
          <w:rFonts w:ascii="Times New Roman" w:hAnsi="Times New Roman" w:cs="Times New Roman"/>
          <w:sz w:val="24"/>
          <w:szCs w:val="24"/>
        </w:rPr>
        <w:t>- нежизнеспособное дерево, наклон ствола которого превышает 30 градусов от вертикали, угрожающее падением;</w:t>
      </w:r>
    </w:p>
    <w:p w:rsidR="00487B16" w:rsidRPr="00487B16" w:rsidRDefault="00487B16" w:rsidP="00487B1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3) снос зеленых насаждений</w:t>
      </w:r>
      <w:r w:rsidR="002A3B74">
        <w:rPr>
          <w:rFonts w:ascii="Times New Roman" w:hAnsi="Times New Roman" w:cs="Times New Roman"/>
          <w:sz w:val="24"/>
          <w:szCs w:val="24"/>
        </w:rPr>
        <w:t xml:space="preserve"> </w:t>
      </w:r>
      <w:r w:rsidRPr="00487B16">
        <w:rPr>
          <w:rFonts w:ascii="Times New Roman" w:hAnsi="Times New Roman" w:cs="Times New Roman"/>
          <w:sz w:val="24"/>
          <w:szCs w:val="24"/>
        </w:rPr>
        <w:t>- вырубка, порубка, выкапывание деревьев, кустарников и иных зеленых насаждений;</w:t>
      </w:r>
    </w:p>
    <w:p w:rsidR="00487B16" w:rsidRPr="00487B16" w:rsidRDefault="00487B16" w:rsidP="00487B1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4) незаконный снос зеленых насаждений или их повреждение- повреждение или уничтожение зеленых насаждений, совершенное с нарушением настоящего Положения;</w:t>
      </w:r>
    </w:p>
    <w:p w:rsidR="00487B16" w:rsidRPr="00487B16" w:rsidRDefault="00487B16" w:rsidP="00487B1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5) восстановительная стоимость зеленых насаждений - стоимостная оценка типичных видов (категорий) зеленых насаждений, проведенная суммированием всех видов затрат, связанных с их созданием и содержанием, в пересчете на 1 условное дерево, кустарник или другую удельную единицу;</w:t>
      </w:r>
    </w:p>
    <w:p w:rsidR="00487B16" w:rsidRPr="00487B16" w:rsidRDefault="00487B16" w:rsidP="00487B1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6) компенсационное озеленение- воспроизводство зеленых насаждений взамен сносимых (снесенных);</w:t>
      </w:r>
    </w:p>
    <w:p w:rsidR="00487B16" w:rsidRPr="00487B16" w:rsidRDefault="00487B16" w:rsidP="00487B1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7) реконструкция зеленых насаждений - комплекс агротехнических мероприятий по замене больных и усыхающих деревьев и кустарников на здоровые, улучшению породного состава, а также обрезке древесно-кустарниковой растительности. </w:t>
      </w:r>
    </w:p>
    <w:p w:rsidR="00487B16" w:rsidRDefault="00487B16" w:rsidP="003107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B16" w:rsidRPr="00487B16" w:rsidRDefault="00487B16" w:rsidP="00487B16">
      <w:pPr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487B16" w:rsidRPr="00487B16" w:rsidRDefault="00487B16" w:rsidP="00487B1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B16">
        <w:rPr>
          <w:rFonts w:ascii="Times New Roman" w:hAnsi="Times New Roman" w:cs="Times New Roman"/>
          <w:b/>
          <w:sz w:val="24"/>
          <w:szCs w:val="24"/>
        </w:rPr>
        <w:t>Основания и порядок сноса зеленых насаждений</w:t>
      </w:r>
    </w:p>
    <w:p w:rsidR="00487B16" w:rsidRPr="00487B16" w:rsidRDefault="00487B16" w:rsidP="00487B1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B16" w:rsidRPr="00487B16" w:rsidRDefault="00487B16" w:rsidP="00487B1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lastRenderedPageBreak/>
        <w:t xml:space="preserve">2.1. Снос зеленых насаждений осуществляется на основании выдаваемого администрацией </w:t>
      </w:r>
      <w:r w:rsidR="002A3B74">
        <w:rPr>
          <w:rFonts w:ascii="Times New Roman" w:hAnsi="Times New Roman" w:cs="Times New Roman"/>
          <w:sz w:val="24"/>
          <w:szCs w:val="24"/>
        </w:rPr>
        <w:t>Шелаевского</w:t>
      </w:r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разрешения на снос зеленых насаждений  и допускается в следующих случаях:</w:t>
      </w:r>
    </w:p>
    <w:p w:rsidR="00487B16" w:rsidRPr="00487B16" w:rsidRDefault="00487B16" w:rsidP="00487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1) обеспечения условий для размещения объектов строительства, реконструкции, капитального ремонта на предоставленных в установленном законом порядке земельных участках на территории </w:t>
      </w:r>
      <w:r w:rsidR="002A3B74">
        <w:rPr>
          <w:rFonts w:ascii="Times New Roman" w:hAnsi="Times New Roman" w:cs="Times New Roman"/>
          <w:sz w:val="24"/>
          <w:szCs w:val="24"/>
        </w:rPr>
        <w:t>Шелаевского</w:t>
      </w:r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487B16" w:rsidRPr="00487B16" w:rsidRDefault="00487B16" w:rsidP="00487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2) предупреждения и ликвидации последствий аварийных и чрезвычайных ситуаций, в том числе предупреждения падения аварийных деревьев;</w:t>
      </w:r>
    </w:p>
    <w:p w:rsidR="00487B16" w:rsidRPr="00487B16" w:rsidRDefault="00487B16" w:rsidP="00487B16">
      <w:pPr>
        <w:pStyle w:val="2"/>
        <w:ind w:firstLine="708"/>
        <w:rPr>
          <w:b/>
          <w:szCs w:val="24"/>
        </w:rPr>
      </w:pPr>
      <w:r w:rsidRPr="00487B16">
        <w:rPr>
          <w:szCs w:val="24"/>
        </w:rPr>
        <w:t xml:space="preserve">3) недостаточного уровня освещенности жилых и нежилых помещений согласно заключению территориального отдела Управления Роспотребнадзора по Иркутской области в Тайшетском и Чунском районах; </w:t>
      </w:r>
    </w:p>
    <w:p w:rsidR="00487B16" w:rsidRPr="00487B16" w:rsidRDefault="00487B16" w:rsidP="00487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4) реконструкции зеленых насаждений;</w:t>
      </w:r>
    </w:p>
    <w:p w:rsidR="00487B16" w:rsidRPr="00487B16" w:rsidRDefault="00487B16" w:rsidP="00487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5) предоставления земельных участков для индивидуального жилищного строительства;</w:t>
      </w:r>
    </w:p>
    <w:p w:rsidR="00487B16" w:rsidRPr="00487B16" w:rsidRDefault="00487B16" w:rsidP="00487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6) в охранных зонах линейных сооружений при проведении работ по их реконструкции и ремонту. </w:t>
      </w:r>
    </w:p>
    <w:p w:rsidR="00487B16" w:rsidRPr="00487B16" w:rsidRDefault="00487B16" w:rsidP="00487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2.2. Порядок выдачи разрешений на снос зеленых насаждений устанавливается администрацией </w:t>
      </w:r>
      <w:r w:rsidR="002A3B74">
        <w:rPr>
          <w:rFonts w:ascii="Times New Roman" w:hAnsi="Times New Roman" w:cs="Times New Roman"/>
          <w:sz w:val="24"/>
          <w:szCs w:val="24"/>
        </w:rPr>
        <w:t>Шелаевского</w:t>
      </w:r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87B16" w:rsidRPr="00487B16" w:rsidRDefault="00487B16" w:rsidP="00487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2.3. Оплата восстановительной стоимости зеленых насаждений, подлежащих сносу, при наступлении случаев, предусмотренных подпунктами 2-6 пункта 2.1 настоящего Положения, не производится. </w:t>
      </w:r>
    </w:p>
    <w:p w:rsidR="00487B16" w:rsidRPr="00487B16" w:rsidRDefault="00487B16" w:rsidP="00487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2.4. В случаях, предусмотренных подпунктом 1 пункта 2.1., снос зеленых насаждений физическими и юридическими лицами осуществляется при условии возмещения ими сносимых (снесенных) зеленых насаждений одним из следующих способов:</w:t>
      </w:r>
    </w:p>
    <w:p w:rsidR="00487B16" w:rsidRPr="00487B16" w:rsidRDefault="00487B16" w:rsidP="00487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- путем перечисления денежных средств в бюджет </w:t>
      </w:r>
      <w:r w:rsidR="002A3B74">
        <w:rPr>
          <w:rFonts w:ascii="Times New Roman" w:hAnsi="Times New Roman" w:cs="Times New Roman"/>
          <w:sz w:val="24"/>
          <w:szCs w:val="24"/>
        </w:rPr>
        <w:t>Шелаевского</w:t>
      </w:r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согласно расчету восстановительной стоимости деревьев, кустарников, газонов (приложение № 1 к настоящему Положению);</w:t>
      </w:r>
    </w:p>
    <w:p w:rsidR="00487B16" w:rsidRPr="00487B16" w:rsidRDefault="00487B16" w:rsidP="00487B1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- путем восстановления (посадки) зеленых насаждений взамен сносимых согласно Методике расчета затрат на проведение компенсационного озеленения (приложение № 2 к настоящему Положению).</w:t>
      </w:r>
    </w:p>
    <w:p w:rsidR="00487B16" w:rsidRPr="00487B16" w:rsidRDefault="00487B16" w:rsidP="00487B1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16" w:rsidRPr="00487B16" w:rsidRDefault="00487B16" w:rsidP="00487B1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B16">
        <w:rPr>
          <w:rFonts w:ascii="Times New Roman" w:hAnsi="Times New Roman" w:cs="Times New Roman"/>
          <w:b/>
          <w:sz w:val="24"/>
          <w:szCs w:val="24"/>
        </w:rPr>
        <w:t xml:space="preserve">Порядок возмещения вреда в случае сноса зеленых насаждений, </w:t>
      </w:r>
    </w:p>
    <w:p w:rsidR="00487B16" w:rsidRPr="00487B16" w:rsidRDefault="00487B16" w:rsidP="00487B16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B16">
        <w:rPr>
          <w:rFonts w:ascii="Times New Roman" w:hAnsi="Times New Roman" w:cs="Times New Roman"/>
          <w:b/>
          <w:sz w:val="24"/>
          <w:szCs w:val="24"/>
        </w:rPr>
        <w:t>осуществленного без соответствующего разрешения</w:t>
      </w:r>
    </w:p>
    <w:p w:rsidR="00487B16" w:rsidRPr="00487B16" w:rsidRDefault="00487B16" w:rsidP="00487B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B16" w:rsidRPr="00487B16" w:rsidRDefault="00487B16" w:rsidP="00487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Юридические и физические лица за снос зеленых насаждений без соответствующего разрешения, обязаны возместить вред в полном объеме. </w:t>
      </w:r>
    </w:p>
    <w:p w:rsidR="00487B16" w:rsidRPr="00487B16" w:rsidRDefault="00487B16" w:rsidP="00487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Возмещение причиненного вреда в результате незаконного сноса производится путем оплаты восстановительной стоимости в бюджет </w:t>
      </w:r>
      <w:r w:rsidR="002A3B74">
        <w:rPr>
          <w:rFonts w:ascii="Times New Roman" w:hAnsi="Times New Roman" w:cs="Times New Roman"/>
          <w:sz w:val="24"/>
          <w:szCs w:val="24"/>
        </w:rPr>
        <w:t>Шелаевского</w:t>
      </w:r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487B16" w:rsidRPr="00487B16" w:rsidRDefault="00487B16" w:rsidP="00487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Средства, поступающие за вынужденный снос и незаконный снос зеленых насаждений, используются на:</w:t>
      </w:r>
    </w:p>
    <w:p w:rsidR="00487B16" w:rsidRPr="00487B16" w:rsidRDefault="00487B16" w:rsidP="00487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- посадку деревьев и кустарников, устройство газонов и цветников;</w:t>
      </w:r>
    </w:p>
    <w:p w:rsidR="00487B16" w:rsidRPr="00487B16" w:rsidRDefault="00487B16" w:rsidP="00487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- проведение работ по инвентаризации зеленых насаждений.</w:t>
      </w:r>
    </w:p>
    <w:p w:rsidR="00487B16" w:rsidRPr="00487B16" w:rsidRDefault="00487B16" w:rsidP="00CD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- проведение специальных мероприятий по предупреждению распространения болезней растений и вредителей зеленых насаждений.</w:t>
      </w:r>
    </w:p>
    <w:p w:rsidR="00487B16" w:rsidRPr="00487B16" w:rsidRDefault="00487B16" w:rsidP="00487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B16" w:rsidRPr="00487B16" w:rsidRDefault="00487B16" w:rsidP="00487B1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B16">
        <w:rPr>
          <w:rFonts w:ascii="Times New Roman" w:hAnsi="Times New Roman" w:cs="Times New Roman"/>
          <w:b/>
          <w:sz w:val="24"/>
          <w:szCs w:val="24"/>
        </w:rPr>
        <w:t>Ответственность за нарушение настоящего Положения</w:t>
      </w:r>
    </w:p>
    <w:p w:rsidR="00487B16" w:rsidRPr="00487B16" w:rsidRDefault="00487B16" w:rsidP="00487B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B16" w:rsidRPr="00487B16" w:rsidRDefault="00487B16" w:rsidP="00487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Ответственность за нарушение настоящего Положения устанавливается в соответствии с действующим законодательством РФ. </w:t>
      </w:r>
    </w:p>
    <w:p w:rsidR="00487B16" w:rsidRPr="00487B16" w:rsidRDefault="00487B16" w:rsidP="00487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Лица, виновные в гибели, порче и самовольной вырубке зеленых насаждений, привлекаются к ответственности в установленном законодательством РФ порядке. При этом привлечение к ответственности не освобождает виновных лиц от обязанности возместить в установленном законодательством порядке причиненный вред. </w:t>
      </w:r>
    </w:p>
    <w:p w:rsidR="00487B16" w:rsidRPr="00487B16" w:rsidRDefault="00487B16" w:rsidP="00487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B16" w:rsidRDefault="00487B16" w:rsidP="00487B16">
      <w:pPr>
        <w:spacing w:after="0"/>
        <w:rPr>
          <w:rFonts w:ascii="Times New Roman" w:hAnsi="Times New Roman" w:cs="Times New Roman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2A3B7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87B16" w:rsidRPr="00ED6EDE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D6EDE">
        <w:rPr>
          <w:rFonts w:ascii="Times New Roman" w:hAnsi="Times New Roman" w:cs="Times New Roman"/>
          <w:sz w:val="18"/>
          <w:szCs w:val="18"/>
        </w:rPr>
        <w:t xml:space="preserve">Приложение № 1 </w:t>
      </w:r>
    </w:p>
    <w:p w:rsidR="00487B16" w:rsidRPr="00ED6EDE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D6EDE">
        <w:rPr>
          <w:rFonts w:ascii="Times New Roman" w:hAnsi="Times New Roman" w:cs="Times New Roman"/>
          <w:sz w:val="18"/>
          <w:szCs w:val="18"/>
        </w:rPr>
        <w:t xml:space="preserve">к Положению о сносе зеленых </w:t>
      </w: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D6EDE">
        <w:rPr>
          <w:rFonts w:ascii="Times New Roman" w:hAnsi="Times New Roman" w:cs="Times New Roman"/>
          <w:sz w:val="18"/>
          <w:szCs w:val="18"/>
        </w:rPr>
        <w:t>насаждений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D6EDE">
        <w:rPr>
          <w:rFonts w:ascii="Times New Roman" w:hAnsi="Times New Roman" w:cs="Times New Roman"/>
          <w:sz w:val="18"/>
          <w:szCs w:val="18"/>
        </w:rPr>
        <w:t xml:space="preserve">на территории </w:t>
      </w:r>
    </w:p>
    <w:p w:rsidR="00487B16" w:rsidRPr="00ED6EDE" w:rsidRDefault="002A3B74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Шелаевского</w:t>
      </w:r>
      <w:r w:rsidR="00487B16" w:rsidRPr="00ED6ED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87B16" w:rsidRPr="00494C22" w:rsidRDefault="00487B16" w:rsidP="00487B16">
      <w:pPr>
        <w:spacing w:after="0"/>
        <w:jc w:val="right"/>
        <w:rPr>
          <w:rFonts w:ascii="Times New Roman" w:hAnsi="Times New Roman" w:cs="Times New Roman"/>
        </w:rPr>
      </w:pPr>
      <w:r w:rsidRPr="00ED6EDE"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487B16" w:rsidRPr="00494C22" w:rsidRDefault="00487B16" w:rsidP="00487B16">
      <w:pPr>
        <w:spacing w:after="0"/>
        <w:jc w:val="both"/>
        <w:rPr>
          <w:rFonts w:ascii="Times New Roman" w:hAnsi="Times New Roman" w:cs="Times New Roman"/>
        </w:rPr>
      </w:pPr>
    </w:p>
    <w:p w:rsidR="00487B16" w:rsidRPr="00494C22" w:rsidRDefault="00487B16" w:rsidP="00487B16">
      <w:pPr>
        <w:spacing w:after="0"/>
        <w:jc w:val="both"/>
        <w:rPr>
          <w:rFonts w:ascii="Times New Roman" w:hAnsi="Times New Roman" w:cs="Times New Roman"/>
        </w:rPr>
      </w:pPr>
    </w:p>
    <w:p w:rsidR="00487B16" w:rsidRPr="009F47DD" w:rsidRDefault="00487B16" w:rsidP="00487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7DD">
        <w:rPr>
          <w:rFonts w:ascii="Times New Roman" w:hAnsi="Times New Roman" w:cs="Times New Roman"/>
          <w:b/>
          <w:sz w:val="28"/>
          <w:szCs w:val="28"/>
        </w:rPr>
        <w:t>Восстановительная стоимость зеленых насаждений</w:t>
      </w:r>
    </w:p>
    <w:p w:rsidR="00487B16" w:rsidRPr="00494C22" w:rsidRDefault="00487B16" w:rsidP="00487B16">
      <w:pPr>
        <w:spacing w:after="0"/>
        <w:jc w:val="both"/>
        <w:rPr>
          <w:rFonts w:ascii="Times New Roman" w:hAnsi="Times New Roman" w:cs="Times New Roman"/>
        </w:rPr>
      </w:pPr>
    </w:p>
    <w:p w:rsidR="00487B16" w:rsidRPr="00255449" w:rsidRDefault="00487B16" w:rsidP="00487B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449">
        <w:rPr>
          <w:rFonts w:ascii="Times New Roman" w:hAnsi="Times New Roman" w:cs="Times New Roman"/>
          <w:sz w:val="24"/>
          <w:szCs w:val="24"/>
        </w:rPr>
        <w:t>Восстановительная стоимость одного дерева</w:t>
      </w:r>
    </w:p>
    <w:p w:rsidR="00487B16" w:rsidRPr="00255449" w:rsidRDefault="00487B16" w:rsidP="00487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391"/>
        <w:gridCol w:w="2393"/>
        <w:gridCol w:w="2393"/>
        <w:gridCol w:w="2393"/>
      </w:tblGrid>
      <w:tr w:rsidR="00487B16" w:rsidRPr="00494C22" w:rsidTr="0028771F">
        <w:tc>
          <w:tcPr>
            <w:tcW w:w="2391" w:type="dxa"/>
            <w:vMerge w:val="restart"/>
          </w:tcPr>
          <w:p w:rsidR="00487B16" w:rsidRPr="00487B16" w:rsidRDefault="00487B16" w:rsidP="002877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Диаметр (см) на 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487B1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1,3 м</w:t>
              </w:r>
            </w:smartTag>
          </w:p>
        </w:tc>
        <w:tc>
          <w:tcPr>
            <w:tcW w:w="7179" w:type="dxa"/>
            <w:gridSpan w:val="3"/>
          </w:tcPr>
          <w:p w:rsidR="00487B16" w:rsidRPr="00487B16" w:rsidRDefault="00487B16" w:rsidP="002877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16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Восстановительная стоимость одного дерева, руб.</w:t>
            </w:r>
          </w:p>
        </w:tc>
      </w:tr>
      <w:tr w:rsidR="00487B16" w:rsidRPr="00494C22" w:rsidTr="0028771F">
        <w:tc>
          <w:tcPr>
            <w:tcW w:w="2391" w:type="dxa"/>
            <w:vMerge/>
          </w:tcPr>
          <w:p w:rsidR="00487B16" w:rsidRPr="00487B16" w:rsidRDefault="00487B16" w:rsidP="002877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87B16" w:rsidRPr="00487B16" w:rsidRDefault="00487B16" w:rsidP="002877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Пихта, сосна, ель, кедр, липа, декоративные посадки плодовых культур, можжевельник </w:t>
            </w:r>
          </w:p>
        </w:tc>
        <w:tc>
          <w:tcPr>
            <w:tcW w:w="2393" w:type="dxa"/>
          </w:tcPr>
          <w:p w:rsidR="00487B16" w:rsidRPr="00487B16" w:rsidRDefault="00487B16" w:rsidP="002877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Береза, осина, ясень, клен, ольха, лиственница </w:t>
            </w:r>
          </w:p>
        </w:tc>
        <w:tc>
          <w:tcPr>
            <w:tcW w:w="2393" w:type="dxa"/>
          </w:tcPr>
          <w:p w:rsidR="00487B16" w:rsidRPr="00487B16" w:rsidRDefault="00487B16" w:rsidP="002877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16">
              <w:rPr>
                <w:rFonts w:ascii="Times New Roman" w:hAnsi="Times New Roman" w:cs="Times New Roman"/>
                <w:b/>
                <w:sz w:val="24"/>
                <w:szCs w:val="24"/>
              </w:rPr>
              <w:t>Тополь, ива</w:t>
            </w:r>
          </w:p>
        </w:tc>
      </w:tr>
      <w:tr w:rsidR="00487B16" w:rsidRPr="00494C22" w:rsidTr="0028771F">
        <w:tc>
          <w:tcPr>
            <w:tcW w:w="2391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Саженцы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251,0</w:t>
            </w:r>
          </w:p>
        </w:tc>
      </w:tr>
      <w:tr w:rsidR="00487B16" w:rsidRPr="00494C22" w:rsidTr="0028771F">
        <w:tc>
          <w:tcPr>
            <w:tcW w:w="2391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До 4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1 050,0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547,0</w:t>
            </w:r>
          </w:p>
        </w:tc>
      </w:tr>
      <w:tr w:rsidR="00487B16" w:rsidRPr="00494C22" w:rsidTr="0028771F">
        <w:tc>
          <w:tcPr>
            <w:tcW w:w="2391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5 940,0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5 743,0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3 118,0</w:t>
            </w:r>
          </w:p>
        </w:tc>
      </w:tr>
      <w:tr w:rsidR="00487B16" w:rsidRPr="00494C22" w:rsidTr="0028771F">
        <w:tc>
          <w:tcPr>
            <w:tcW w:w="2391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7 712,0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7 483,0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4 047,0</w:t>
            </w:r>
          </w:p>
        </w:tc>
      </w:tr>
      <w:tr w:rsidR="00487B16" w:rsidRPr="00494C22" w:rsidTr="0028771F">
        <w:tc>
          <w:tcPr>
            <w:tcW w:w="2391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9 911,0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9 681,0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5 141,0</w:t>
            </w:r>
          </w:p>
        </w:tc>
      </w:tr>
      <w:tr w:rsidR="00487B16" w:rsidRPr="00494C22" w:rsidTr="0028771F">
        <w:tc>
          <w:tcPr>
            <w:tcW w:w="2391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12 252,0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11 596,0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6 235,0</w:t>
            </w:r>
          </w:p>
        </w:tc>
      </w:tr>
      <w:tr w:rsidR="00487B16" w:rsidRPr="00494C22" w:rsidTr="0028771F">
        <w:tc>
          <w:tcPr>
            <w:tcW w:w="2391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14 112,0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13 127,0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7 110,0</w:t>
            </w:r>
          </w:p>
        </w:tc>
      </w:tr>
      <w:tr w:rsidR="00487B16" w:rsidRPr="00494C22" w:rsidTr="0028771F">
        <w:tc>
          <w:tcPr>
            <w:tcW w:w="2391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14 878,0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13 565,0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7 439,0</w:t>
            </w:r>
          </w:p>
        </w:tc>
      </w:tr>
      <w:tr w:rsidR="00487B16" w:rsidRPr="00494C22" w:rsidTr="0028771F">
        <w:tc>
          <w:tcPr>
            <w:tcW w:w="2391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15 534,0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13 893,0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7 657,0</w:t>
            </w:r>
          </w:p>
        </w:tc>
      </w:tr>
      <w:tr w:rsidR="00487B16" w:rsidRPr="00494C22" w:rsidTr="0028771F">
        <w:tc>
          <w:tcPr>
            <w:tcW w:w="2391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16 300,0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14 221,0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7 767,0</w:t>
            </w:r>
          </w:p>
        </w:tc>
      </w:tr>
      <w:tr w:rsidR="00487B16" w:rsidRPr="00494C22" w:rsidTr="0028771F">
        <w:tc>
          <w:tcPr>
            <w:tcW w:w="2391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16 737,0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14 440,0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8 204,0</w:t>
            </w:r>
          </w:p>
        </w:tc>
      </w:tr>
      <w:tr w:rsidR="00487B16" w:rsidRPr="00494C22" w:rsidTr="0028771F">
        <w:tc>
          <w:tcPr>
            <w:tcW w:w="2391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17 503,0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14 768,0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8 423,0</w:t>
            </w:r>
          </w:p>
        </w:tc>
      </w:tr>
      <w:tr w:rsidR="00487B16" w:rsidRPr="00494C22" w:rsidTr="0028771F">
        <w:tc>
          <w:tcPr>
            <w:tcW w:w="2391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18 160,0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15 096,0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8 642,0</w:t>
            </w:r>
          </w:p>
        </w:tc>
      </w:tr>
      <w:tr w:rsidR="00487B16" w:rsidRPr="00494C22" w:rsidTr="0028771F">
        <w:tc>
          <w:tcPr>
            <w:tcW w:w="2391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18 816,0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15 534,0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8 861,0</w:t>
            </w:r>
          </w:p>
        </w:tc>
      </w:tr>
      <w:tr w:rsidR="00487B16" w:rsidRPr="00494C22" w:rsidTr="0028771F">
        <w:tc>
          <w:tcPr>
            <w:tcW w:w="2391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21 441,0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16 737,0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9 298,0</w:t>
            </w:r>
          </w:p>
        </w:tc>
      </w:tr>
    </w:tbl>
    <w:p w:rsidR="00487B16" w:rsidRPr="00494C22" w:rsidRDefault="00487B16" w:rsidP="00487B16">
      <w:pPr>
        <w:spacing w:after="0"/>
        <w:jc w:val="both"/>
        <w:rPr>
          <w:rFonts w:ascii="Times New Roman" w:hAnsi="Times New Roman" w:cs="Times New Roman"/>
        </w:rPr>
      </w:pPr>
    </w:p>
    <w:p w:rsidR="00487B16" w:rsidRPr="00255449" w:rsidRDefault="00487B16" w:rsidP="00487B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449">
        <w:rPr>
          <w:rFonts w:ascii="Times New Roman" w:hAnsi="Times New Roman" w:cs="Times New Roman"/>
          <w:sz w:val="24"/>
          <w:szCs w:val="24"/>
        </w:rPr>
        <w:t>Кустарники</w:t>
      </w:r>
    </w:p>
    <w:p w:rsidR="00487B16" w:rsidRPr="00494C22" w:rsidRDefault="00487B16" w:rsidP="00487B16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447" w:type="dxa"/>
        <w:tblLayout w:type="fixed"/>
        <w:tblLook w:val="01E0"/>
      </w:tblPr>
      <w:tblGrid>
        <w:gridCol w:w="1368"/>
        <w:gridCol w:w="1620"/>
        <w:gridCol w:w="1440"/>
        <w:gridCol w:w="1620"/>
        <w:gridCol w:w="1620"/>
        <w:gridCol w:w="1779"/>
      </w:tblGrid>
      <w:tr w:rsidR="00487B16" w:rsidRPr="00494C22" w:rsidTr="0028771F">
        <w:tc>
          <w:tcPr>
            <w:tcW w:w="9447" w:type="dxa"/>
            <w:gridSpan w:val="6"/>
          </w:tcPr>
          <w:p w:rsidR="00487B16" w:rsidRPr="00487B16" w:rsidRDefault="00487B16" w:rsidP="002877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16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Восстановительная стоимость одного кустарника, руб.</w:t>
            </w:r>
          </w:p>
        </w:tc>
      </w:tr>
      <w:tr w:rsidR="00487B16" w:rsidRPr="00494C22" w:rsidTr="0028771F">
        <w:tc>
          <w:tcPr>
            <w:tcW w:w="2988" w:type="dxa"/>
            <w:gridSpan w:val="2"/>
          </w:tcPr>
          <w:p w:rsidR="00487B16" w:rsidRPr="00487B16" w:rsidRDefault="00487B16" w:rsidP="002877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1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до 5 лет</w:t>
            </w:r>
          </w:p>
        </w:tc>
        <w:tc>
          <w:tcPr>
            <w:tcW w:w="3060" w:type="dxa"/>
            <w:gridSpan w:val="2"/>
          </w:tcPr>
          <w:p w:rsidR="00487B16" w:rsidRPr="00487B16" w:rsidRDefault="00487B16" w:rsidP="002877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1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от 5-10 лет</w:t>
            </w:r>
          </w:p>
        </w:tc>
        <w:tc>
          <w:tcPr>
            <w:tcW w:w="3399" w:type="dxa"/>
            <w:gridSpan w:val="2"/>
          </w:tcPr>
          <w:p w:rsidR="00487B16" w:rsidRPr="00487B16" w:rsidRDefault="00487B16" w:rsidP="002877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1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свыше 10 лет</w:t>
            </w:r>
          </w:p>
        </w:tc>
      </w:tr>
      <w:tr w:rsidR="00487B16" w:rsidRPr="00494C22" w:rsidTr="0028771F">
        <w:tc>
          <w:tcPr>
            <w:tcW w:w="1368" w:type="dxa"/>
          </w:tcPr>
          <w:p w:rsidR="00487B16" w:rsidRPr="00487B16" w:rsidRDefault="00487B16" w:rsidP="002877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7B16">
              <w:rPr>
                <w:rFonts w:ascii="Times New Roman" w:hAnsi="Times New Roman" w:cs="Times New Roman"/>
                <w:b/>
              </w:rPr>
              <w:t>Красиво-цветущие</w:t>
            </w:r>
          </w:p>
        </w:tc>
        <w:tc>
          <w:tcPr>
            <w:tcW w:w="1620" w:type="dxa"/>
          </w:tcPr>
          <w:p w:rsidR="00487B16" w:rsidRPr="00487B16" w:rsidRDefault="00487B16" w:rsidP="002877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7B16">
              <w:rPr>
                <w:rFonts w:ascii="Times New Roman" w:hAnsi="Times New Roman" w:cs="Times New Roman"/>
                <w:b/>
              </w:rPr>
              <w:t>Декоративно-лиственные</w:t>
            </w:r>
          </w:p>
        </w:tc>
        <w:tc>
          <w:tcPr>
            <w:tcW w:w="1440" w:type="dxa"/>
          </w:tcPr>
          <w:p w:rsidR="00487B16" w:rsidRPr="00487B16" w:rsidRDefault="00487B16" w:rsidP="002877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7B16">
              <w:rPr>
                <w:rFonts w:ascii="Times New Roman" w:hAnsi="Times New Roman" w:cs="Times New Roman"/>
                <w:b/>
              </w:rPr>
              <w:t>Красиво-цветущие</w:t>
            </w:r>
          </w:p>
        </w:tc>
        <w:tc>
          <w:tcPr>
            <w:tcW w:w="1620" w:type="dxa"/>
          </w:tcPr>
          <w:p w:rsidR="00487B16" w:rsidRPr="00487B16" w:rsidRDefault="00487B16" w:rsidP="002877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7B16">
              <w:rPr>
                <w:rFonts w:ascii="Times New Roman" w:hAnsi="Times New Roman" w:cs="Times New Roman"/>
                <w:b/>
              </w:rPr>
              <w:t>Декоративно-лиственные</w:t>
            </w:r>
          </w:p>
        </w:tc>
        <w:tc>
          <w:tcPr>
            <w:tcW w:w="1620" w:type="dxa"/>
          </w:tcPr>
          <w:p w:rsidR="00487B16" w:rsidRPr="00487B16" w:rsidRDefault="00487B16" w:rsidP="002877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7B16">
              <w:rPr>
                <w:rFonts w:ascii="Times New Roman" w:hAnsi="Times New Roman" w:cs="Times New Roman"/>
                <w:b/>
              </w:rPr>
              <w:t>Красиво-</w:t>
            </w:r>
          </w:p>
          <w:p w:rsidR="00487B16" w:rsidRPr="00487B16" w:rsidRDefault="00487B16" w:rsidP="002877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7B16">
              <w:rPr>
                <w:rFonts w:ascii="Times New Roman" w:hAnsi="Times New Roman" w:cs="Times New Roman"/>
                <w:b/>
              </w:rPr>
              <w:t>Цветущие</w:t>
            </w:r>
          </w:p>
        </w:tc>
        <w:tc>
          <w:tcPr>
            <w:tcW w:w="1779" w:type="dxa"/>
          </w:tcPr>
          <w:p w:rsidR="00487B16" w:rsidRPr="00487B16" w:rsidRDefault="00487B16" w:rsidP="002877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7B16">
              <w:rPr>
                <w:rFonts w:ascii="Times New Roman" w:hAnsi="Times New Roman" w:cs="Times New Roman"/>
                <w:b/>
              </w:rPr>
              <w:t>Декоративно-лиственные</w:t>
            </w:r>
          </w:p>
        </w:tc>
      </w:tr>
      <w:tr w:rsidR="00487B16" w:rsidRPr="00494C22" w:rsidTr="0028771F">
        <w:tc>
          <w:tcPr>
            <w:tcW w:w="1368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273,0</w:t>
            </w:r>
          </w:p>
        </w:tc>
        <w:tc>
          <w:tcPr>
            <w:tcW w:w="1620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186,0</w:t>
            </w:r>
          </w:p>
        </w:tc>
        <w:tc>
          <w:tcPr>
            <w:tcW w:w="1440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427,0</w:t>
            </w:r>
          </w:p>
        </w:tc>
        <w:tc>
          <w:tcPr>
            <w:tcW w:w="1620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284,0</w:t>
            </w:r>
          </w:p>
        </w:tc>
        <w:tc>
          <w:tcPr>
            <w:tcW w:w="1620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569,0</w:t>
            </w:r>
          </w:p>
        </w:tc>
        <w:tc>
          <w:tcPr>
            <w:tcW w:w="1779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383,0</w:t>
            </w:r>
          </w:p>
        </w:tc>
      </w:tr>
    </w:tbl>
    <w:p w:rsidR="00487B16" w:rsidRPr="00494C22" w:rsidRDefault="00487B16" w:rsidP="00487B16">
      <w:pPr>
        <w:spacing w:after="0"/>
        <w:jc w:val="both"/>
        <w:rPr>
          <w:rFonts w:ascii="Times New Roman" w:hAnsi="Times New Roman" w:cs="Times New Roman"/>
        </w:rPr>
      </w:pP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B16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1. Восстановительная стоимость деревьев определяется по породам, диаметру ствола и качественному их состоянию. Качественное состояние деревьев определяется по следующим признакам: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хорошее - деревья здоровые, нормально развитые, признаков болезней и вредителей нет; повреждений ствола и скелетных ветвей, ран и дупел нет;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удовлетворительное - деревья здоровые, но с замедленным ростом, неравномерно развитой кроной, недостаточно облиственные, с наличием незначительных механических повреждений и небольших дупел;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неудовлетворительное - деревья сильно ослабленные; ствол имеет искривления; крона слабо развита; наличие усыхающих или усохших ветвей; прирост однолетних побегов незначительный; суховершинность; механические повреждения ствола значительные; имеются дупла;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аварийное - нежизнеспособное дерево, возможно его падение.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2. Качественное состояние кустарника определяется по следующим признакам: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хорошее - кустарники нормально развитые, здоровые, густо облиственные по всей высоте, сухих и отмирающих ветвей нет. Механических повреждений и поражений болезнями нет. Окраска и величина листьев нормальные;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удовлетворительное - кустарники здоровые с признаками замедленного роста, </w:t>
      </w:r>
      <w:r w:rsidRPr="00487B16">
        <w:rPr>
          <w:rFonts w:ascii="Times New Roman" w:hAnsi="Times New Roman" w:cs="Times New Roman"/>
          <w:sz w:val="24"/>
          <w:szCs w:val="24"/>
        </w:rPr>
        <w:lastRenderedPageBreak/>
        <w:t>недостаточно облиственные, с наличием усыхающих побегов, кроны односторонние сплюснутые, ветви частично снизу оголены; имеются незначительные механические повреждения, повреждения вредителями;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неудовлетворительное - ослабленные, переросшие, сильно оголенные снизу, листва мелкая, имеются усохшие ветви и слабо облиственные, с сильными механическими повреждениями, поражение болезнями;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3. В соответствии с характеристикой качественного состояния деревьев, кустарников определены следующие коэффициенты по качеству, которые следует применять при определении восстановительной стоимости: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хорошее - 1;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удовлетворительное - 0,75;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неудовлетворительное - 0,5;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аварийное - 0.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4. За обрезку, пересадку деревьев и кустарников оплачивается 50% восстановительной стоимости зеленых насаждений.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5. Оплата восстановительной стоимости зеленых насаждений, находящихся в аварийном состоянии, не производится.</w:t>
      </w:r>
      <w:bookmarkStart w:id="0" w:name="Par25"/>
      <w:bookmarkEnd w:id="0"/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6. Восстановительная стоимость зеленых насаждений рассчитана в соответствии со сборником N 12 Укрупненных показателей восстановительной стоимости внешнего благоустройства и озеленения для переоценки основных фондов бюджетных организаций Министерства жилищно-коммунального хозяйства РСФСР (1972) с применением единого индекса изменения сметной стоимости в озеленении 107,25, и поправочного коэффициента по климатическому району - 1.02.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7. При изменении индекса сметной стоимости в озеленении для деревьев, кустарников и газонов восстановительная стоимость зеленых насаждений рассчитывается специалистом </w:t>
      </w:r>
      <w:r w:rsidR="00CD0F99">
        <w:rPr>
          <w:rFonts w:ascii="Times New Roman" w:hAnsi="Times New Roman" w:cs="Times New Roman"/>
          <w:sz w:val="24"/>
          <w:szCs w:val="24"/>
        </w:rPr>
        <w:t>по</w:t>
      </w:r>
      <w:r w:rsidRPr="00487B16">
        <w:rPr>
          <w:rFonts w:ascii="Times New Roman" w:hAnsi="Times New Roman" w:cs="Times New Roman"/>
          <w:sz w:val="24"/>
          <w:szCs w:val="24"/>
        </w:rPr>
        <w:t xml:space="preserve"> благоустройству администрации </w:t>
      </w:r>
      <w:r w:rsidR="002A3B74">
        <w:rPr>
          <w:rFonts w:ascii="Times New Roman" w:hAnsi="Times New Roman" w:cs="Times New Roman"/>
          <w:sz w:val="24"/>
          <w:szCs w:val="24"/>
        </w:rPr>
        <w:t>Шелаевского</w:t>
      </w:r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основании </w:t>
      </w:r>
      <w:hyperlink w:anchor="Par25" w:history="1">
        <w:r w:rsidRPr="00487B1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487B16">
        <w:rPr>
          <w:rFonts w:ascii="Times New Roman" w:hAnsi="Times New Roman" w:cs="Times New Roman"/>
          <w:sz w:val="24"/>
          <w:szCs w:val="24"/>
        </w:rPr>
        <w:t xml:space="preserve"> настоящих примечаний с применением нового индекса и согласовывается в установленном порядке.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B16" w:rsidRDefault="00487B16" w:rsidP="00487B1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A3B74" w:rsidRDefault="002A3B74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A3B74" w:rsidRDefault="002A3B74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A3B74" w:rsidRDefault="002A3B74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A3B74" w:rsidRDefault="002A3B74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2A3B7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87B16" w:rsidRPr="00ED6EDE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D6EDE">
        <w:rPr>
          <w:rFonts w:ascii="Times New Roman" w:hAnsi="Times New Roman" w:cs="Times New Roman"/>
          <w:sz w:val="18"/>
          <w:szCs w:val="18"/>
        </w:rPr>
        <w:t xml:space="preserve">Приложение № 2 </w:t>
      </w:r>
    </w:p>
    <w:p w:rsidR="00487B16" w:rsidRPr="00ED6EDE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</w:t>
      </w:r>
      <w:r w:rsidRPr="00ED6EDE">
        <w:rPr>
          <w:rFonts w:ascii="Times New Roman" w:hAnsi="Times New Roman" w:cs="Times New Roman"/>
          <w:sz w:val="18"/>
          <w:szCs w:val="18"/>
        </w:rPr>
        <w:t xml:space="preserve"> Положению о сносе зеленых насаждений</w:t>
      </w:r>
    </w:p>
    <w:p w:rsidR="00487B16" w:rsidRPr="00ED6EDE" w:rsidRDefault="00487B16" w:rsidP="00487B16">
      <w:pPr>
        <w:spacing w:after="0"/>
        <w:ind w:left="-851" w:firstLine="851"/>
        <w:jc w:val="right"/>
        <w:rPr>
          <w:rFonts w:ascii="Times New Roman" w:hAnsi="Times New Roman" w:cs="Times New Roman"/>
          <w:sz w:val="18"/>
          <w:szCs w:val="18"/>
        </w:rPr>
      </w:pPr>
      <w:r w:rsidRPr="00ED6EDE">
        <w:rPr>
          <w:rFonts w:ascii="Times New Roman" w:hAnsi="Times New Roman" w:cs="Times New Roman"/>
          <w:sz w:val="18"/>
          <w:szCs w:val="18"/>
        </w:rPr>
        <w:t xml:space="preserve">на территории </w:t>
      </w:r>
      <w:r w:rsidR="002A3B74">
        <w:rPr>
          <w:rFonts w:ascii="Times New Roman" w:hAnsi="Times New Roman" w:cs="Times New Roman"/>
          <w:sz w:val="18"/>
          <w:szCs w:val="18"/>
        </w:rPr>
        <w:t>Шелаевского</w:t>
      </w:r>
      <w:r w:rsidRPr="00ED6ED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87B16" w:rsidRPr="00ED6EDE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D6EDE"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487B16" w:rsidRPr="00494C22" w:rsidRDefault="00487B16" w:rsidP="00487B16">
      <w:pPr>
        <w:spacing w:after="0"/>
        <w:jc w:val="both"/>
        <w:rPr>
          <w:rFonts w:ascii="Times New Roman" w:hAnsi="Times New Roman" w:cs="Times New Roman"/>
          <w:b/>
        </w:rPr>
      </w:pPr>
    </w:p>
    <w:p w:rsidR="00487B16" w:rsidRPr="00ED6EDE" w:rsidRDefault="00487B16" w:rsidP="00487B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EDE">
        <w:rPr>
          <w:rFonts w:ascii="Times New Roman" w:hAnsi="Times New Roman" w:cs="Times New Roman"/>
          <w:b/>
          <w:bCs/>
          <w:sz w:val="24"/>
          <w:szCs w:val="24"/>
        </w:rPr>
        <w:t>М Е Т О Д И К А</w:t>
      </w:r>
    </w:p>
    <w:p w:rsidR="00487B16" w:rsidRPr="00ED6EDE" w:rsidRDefault="00487B16" w:rsidP="00487B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EDE">
        <w:rPr>
          <w:rFonts w:ascii="Times New Roman" w:hAnsi="Times New Roman" w:cs="Times New Roman"/>
          <w:b/>
          <w:bCs/>
          <w:sz w:val="24"/>
          <w:szCs w:val="24"/>
        </w:rPr>
        <w:t>РАСЧЕТА ДЛЯ ПРОВЕДЕНИЯ КОМПЕНСАЦИОННОГО ОЗЕЛЕНЕНИЯ</w:t>
      </w:r>
    </w:p>
    <w:p w:rsidR="00487B16" w:rsidRPr="00494C22" w:rsidRDefault="00487B16" w:rsidP="00487B16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1.1. Методика расчета применяется при определении компенсационной стоимости зеленых насаждений на территории </w:t>
      </w:r>
      <w:r w:rsidR="002A3B74">
        <w:rPr>
          <w:rFonts w:ascii="Times New Roman" w:hAnsi="Times New Roman" w:cs="Times New Roman"/>
          <w:sz w:val="24"/>
          <w:szCs w:val="24"/>
        </w:rPr>
        <w:t>Шелаевского</w:t>
      </w:r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lastRenderedPageBreak/>
        <w:t>1.2. Оценка сельских зеленых насаждений проводится методом полного учета всех видов затрат, связанных с созданием и содержанием сельских зеленых насаждений или сохранением и поддержанием естественных растительных сообществ в условиях сельского поселения.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1.3. Вред, наносимый уничтожением зеленого фонда города, рассчитывается с учетом экологической значимости объекта и его местоположения.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 </w:t>
      </w:r>
      <w:r w:rsidRPr="00487B16">
        <w:rPr>
          <w:rFonts w:ascii="Times New Roman" w:eastAsia="Times New Roman" w:hAnsi="Times New Roman" w:cs="Times New Roman"/>
          <w:sz w:val="24"/>
          <w:szCs w:val="24"/>
        </w:rPr>
        <w:t>1.4. Расчет компенсационного озеленения в случае сноса зеленых насаждений выполняется</w:t>
      </w:r>
      <w:r w:rsidRPr="00487B16">
        <w:rPr>
          <w:rFonts w:ascii="Times New Roman" w:hAnsi="Times New Roman" w:cs="Times New Roman"/>
          <w:sz w:val="24"/>
          <w:szCs w:val="24"/>
        </w:rPr>
        <w:t xml:space="preserve"> специалистами по благоустройству территории </w:t>
      </w:r>
      <w:r w:rsidR="002A3B74">
        <w:rPr>
          <w:rFonts w:ascii="Times New Roman" w:hAnsi="Times New Roman" w:cs="Times New Roman"/>
          <w:sz w:val="24"/>
          <w:szCs w:val="24"/>
        </w:rPr>
        <w:t>Шелаевского</w:t>
      </w:r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2. ИДЕНТИФИКАЦИЯ ЗЕЛЕНЫХ НАСАЖДЕНИЙ ДЛЯ ОПРЕДЕЛЕНИЯ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СТОИМОСТИ КОМПЕНСАЦИОННОГО ОЗЕЛЕНЕНИЯ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2.1. Деревья подсчитываются поштучно.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2.2. Если на одной корневой системе несколько стволов, то в расчетах стоимости компенсационного озеленения учитывается каждый ствол отдельно.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2.3. Кустарники в группах подсчитываются поштучно.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2.4. Количество газонов и естественной растительности определяется исходя из занимаемой ими площади в квадратных метрах.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16" w:rsidRPr="00487B16" w:rsidRDefault="00487B16" w:rsidP="00487B16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ПОРЯДОК ОПРЕДЕЛЕНИЯ СТОИМОСТИ КОМПЕНСАЦИОННОГО </w:t>
      </w:r>
    </w:p>
    <w:p w:rsidR="00487B16" w:rsidRPr="00487B16" w:rsidRDefault="00487B16" w:rsidP="00487B16">
      <w:pPr>
        <w:pStyle w:val="a4"/>
        <w:widowControl w:val="0"/>
        <w:autoSpaceDE w:val="0"/>
        <w:autoSpaceDN w:val="0"/>
        <w:adjustRightInd w:val="0"/>
        <w:spacing w:after="0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7B16">
        <w:rPr>
          <w:rFonts w:ascii="Times New Roman" w:hAnsi="Times New Roman" w:cs="Times New Roman"/>
          <w:sz w:val="24"/>
          <w:szCs w:val="24"/>
        </w:rPr>
        <w:t>ОЗЕЛЕНЕНИЯ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          3.1. Компенсационная стоимость дерева/кустарника определяется по формуле: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Ск = (Спм + Спу) x 2 (при необходимости), где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Ск - компенсационная стоимость дерева/кустарника, руб. (с НДС);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Спм - стоимость посадочного материала с необходимым комом земли в зависимости от вида и высоты (возраста) дерева/кустарника, руб.;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Спу - стоимость посадки с учетом ухода, руб./год;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2 - коэффициент поправки на ценность зеленых насаждений, применяется в случае, если зеленые насаждения расположены на территориях общего пользования, скверов, парков, бульваров.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3.2. Рассчитанная компенсационная стоимость согласовывается с финансовым управлением администрации Тайшетского района.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3.3. Компенсационная стоимость одной единицы каждого вида зеленого насаждения рассчитывается отдельно и затем суммируется.</w:t>
      </w:r>
    </w:p>
    <w:p w:rsidR="00487B16" w:rsidRPr="00487B16" w:rsidRDefault="00487B16" w:rsidP="00487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          3.4. В случае нарушения благоустройства объектов озеленения и элементов внешнего благоустройства (диваны, скамейки, оборудование детских площадок, урны, вазы и др.) стоимость указанных малых архитектурных форм определяется в размере балансовой стоимости согласно финансовым документам организаций, на балансе которых они находятся, а при отсутствии таковых сведений - в размере затрат, необходимых для их восстановления.</w:t>
      </w:r>
    </w:p>
    <w:p w:rsidR="00487B16" w:rsidRPr="00494C22" w:rsidRDefault="00487B16" w:rsidP="00487B16">
      <w:pPr>
        <w:spacing w:after="0"/>
        <w:jc w:val="both"/>
        <w:rPr>
          <w:rFonts w:ascii="Times New Roman" w:hAnsi="Times New Roman" w:cs="Times New Roman"/>
        </w:rPr>
      </w:pPr>
    </w:p>
    <w:p w:rsidR="00487B16" w:rsidRPr="00494C22" w:rsidRDefault="00487B16" w:rsidP="00487B16">
      <w:pPr>
        <w:spacing w:after="0"/>
        <w:jc w:val="both"/>
        <w:rPr>
          <w:rFonts w:ascii="Times New Roman" w:hAnsi="Times New Roman" w:cs="Times New Roman"/>
        </w:rPr>
      </w:pPr>
    </w:p>
    <w:p w:rsidR="00487B16" w:rsidRPr="00494C22" w:rsidRDefault="00487B16" w:rsidP="00487B16">
      <w:pPr>
        <w:spacing w:after="0"/>
        <w:jc w:val="both"/>
        <w:rPr>
          <w:rFonts w:ascii="Times New Roman" w:hAnsi="Times New Roman" w:cs="Times New Roman"/>
        </w:rPr>
      </w:pPr>
    </w:p>
    <w:p w:rsidR="00487B16" w:rsidRPr="00494C22" w:rsidRDefault="00487B16" w:rsidP="00487B16">
      <w:pPr>
        <w:spacing w:after="0"/>
        <w:rPr>
          <w:rFonts w:ascii="Times New Roman" w:hAnsi="Times New Roman" w:cs="Times New Roman"/>
        </w:rPr>
      </w:pPr>
    </w:p>
    <w:p w:rsidR="000407DB" w:rsidRDefault="000407DB"/>
    <w:sectPr w:rsidR="000407DB" w:rsidSect="002327F3">
      <w:pgSz w:w="11906" w:h="16838"/>
      <w:pgMar w:top="27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006" w:rsidRDefault="00470006" w:rsidP="002327F3">
      <w:pPr>
        <w:spacing w:after="0" w:line="240" w:lineRule="auto"/>
      </w:pPr>
      <w:r>
        <w:separator/>
      </w:r>
    </w:p>
  </w:endnote>
  <w:endnote w:type="continuationSeparator" w:id="1">
    <w:p w:rsidR="00470006" w:rsidRDefault="00470006" w:rsidP="0023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006" w:rsidRDefault="00470006" w:rsidP="002327F3">
      <w:pPr>
        <w:spacing w:after="0" w:line="240" w:lineRule="auto"/>
      </w:pPr>
      <w:r>
        <w:separator/>
      </w:r>
    </w:p>
  </w:footnote>
  <w:footnote w:type="continuationSeparator" w:id="1">
    <w:p w:rsidR="00470006" w:rsidRDefault="00470006" w:rsidP="00232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261B"/>
    <w:multiLevelType w:val="hybridMultilevel"/>
    <w:tmpl w:val="145A29C0"/>
    <w:lvl w:ilvl="0" w:tplc="F4D050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822A710">
      <w:numFmt w:val="none"/>
      <w:lvlText w:val=""/>
      <w:lvlJc w:val="left"/>
      <w:pPr>
        <w:tabs>
          <w:tab w:val="num" w:pos="360"/>
        </w:tabs>
      </w:pPr>
    </w:lvl>
    <w:lvl w:ilvl="2" w:tplc="C2D4D96A">
      <w:numFmt w:val="none"/>
      <w:lvlText w:val=""/>
      <w:lvlJc w:val="left"/>
      <w:pPr>
        <w:tabs>
          <w:tab w:val="num" w:pos="360"/>
        </w:tabs>
      </w:pPr>
    </w:lvl>
    <w:lvl w:ilvl="3" w:tplc="419A2228">
      <w:numFmt w:val="none"/>
      <w:lvlText w:val=""/>
      <w:lvlJc w:val="left"/>
      <w:pPr>
        <w:tabs>
          <w:tab w:val="num" w:pos="360"/>
        </w:tabs>
      </w:pPr>
    </w:lvl>
    <w:lvl w:ilvl="4" w:tplc="BD40F780">
      <w:numFmt w:val="none"/>
      <w:lvlText w:val=""/>
      <w:lvlJc w:val="left"/>
      <w:pPr>
        <w:tabs>
          <w:tab w:val="num" w:pos="360"/>
        </w:tabs>
      </w:pPr>
    </w:lvl>
    <w:lvl w:ilvl="5" w:tplc="84C02266">
      <w:numFmt w:val="none"/>
      <w:lvlText w:val=""/>
      <w:lvlJc w:val="left"/>
      <w:pPr>
        <w:tabs>
          <w:tab w:val="num" w:pos="360"/>
        </w:tabs>
      </w:pPr>
    </w:lvl>
    <w:lvl w:ilvl="6" w:tplc="F7063744">
      <w:numFmt w:val="none"/>
      <w:lvlText w:val=""/>
      <w:lvlJc w:val="left"/>
      <w:pPr>
        <w:tabs>
          <w:tab w:val="num" w:pos="360"/>
        </w:tabs>
      </w:pPr>
    </w:lvl>
    <w:lvl w:ilvl="7" w:tplc="B6127132">
      <w:numFmt w:val="none"/>
      <w:lvlText w:val=""/>
      <w:lvlJc w:val="left"/>
      <w:pPr>
        <w:tabs>
          <w:tab w:val="num" w:pos="360"/>
        </w:tabs>
      </w:pPr>
    </w:lvl>
    <w:lvl w:ilvl="8" w:tplc="2B280D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80D68FC"/>
    <w:multiLevelType w:val="hybridMultilevel"/>
    <w:tmpl w:val="6F8A6A9E"/>
    <w:lvl w:ilvl="0" w:tplc="B952F3F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7B16"/>
    <w:rsid w:val="000407DB"/>
    <w:rsid w:val="000849B7"/>
    <w:rsid w:val="002327F3"/>
    <w:rsid w:val="00285487"/>
    <w:rsid w:val="002A3B74"/>
    <w:rsid w:val="003107F7"/>
    <w:rsid w:val="00470006"/>
    <w:rsid w:val="00487B16"/>
    <w:rsid w:val="00496728"/>
    <w:rsid w:val="00B112E3"/>
    <w:rsid w:val="00CD0F99"/>
    <w:rsid w:val="00D3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87"/>
  </w:style>
  <w:style w:type="paragraph" w:styleId="6">
    <w:name w:val="heading 6"/>
    <w:basedOn w:val="a"/>
    <w:next w:val="a"/>
    <w:link w:val="60"/>
    <w:semiHidden/>
    <w:unhideWhenUsed/>
    <w:qFormat/>
    <w:rsid w:val="00487B16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487B16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87B1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487B16"/>
    <w:rPr>
      <w:rFonts w:ascii="AG_CenturyOldStyle" w:eastAsia="Times New Roman" w:hAnsi="AG_CenturyOldStyle" w:cs="Times New Roman"/>
      <w:b/>
      <w:sz w:val="44"/>
      <w:szCs w:val="20"/>
    </w:rPr>
  </w:style>
  <w:style w:type="table" w:styleId="a3">
    <w:name w:val="Table Grid"/>
    <w:basedOn w:val="a1"/>
    <w:rsid w:val="00487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87B1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487B16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487B1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32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27F3"/>
  </w:style>
  <w:style w:type="paragraph" w:styleId="a7">
    <w:name w:val="footer"/>
    <w:basedOn w:val="a"/>
    <w:link w:val="a8"/>
    <w:uiPriority w:val="99"/>
    <w:semiHidden/>
    <w:unhideWhenUsed/>
    <w:rsid w:val="00232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27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6</cp:revision>
  <dcterms:created xsi:type="dcterms:W3CDTF">2020-01-13T08:54:00Z</dcterms:created>
  <dcterms:modified xsi:type="dcterms:W3CDTF">2009-07-15T17:19:00Z</dcterms:modified>
</cp:coreProperties>
</file>