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FC2F28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FC2F28" w:rsidRDefault="00A368AA" w:rsidP="004C067E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 о с </w:t>
            </w:r>
            <w:proofErr w:type="spellStart"/>
            <w:proofErr w:type="gramStart"/>
            <w:r w:rsidRPr="00FC2F28">
              <w:rPr>
                <w:rFonts w:ascii="Times New Roman" w:hAnsi="Times New Roman"/>
                <w:szCs w:val="28"/>
              </w:rPr>
              <w:t>с</w:t>
            </w:r>
            <w:proofErr w:type="spellEnd"/>
            <w:proofErr w:type="gramEnd"/>
            <w:r w:rsidRPr="00FC2F28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с к а я  Ф е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д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е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р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а </w:t>
            </w:r>
            <w:proofErr w:type="spellStart"/>
            <w:r w:rsidRPr="00FC2F28">
              <w:rPr>
                <w:rFonts w:ascii="Times New Roman" w:hAnsi="Times New Roman"/>
                <w:szCs w:val="28"/>
              </w:rPr>
              <w:t>ц</w:t>
            </w:r>
            <w:proofErr w:type="spellEnd"/>
            <w:r w:rsidRPr="00FC2F28">
              <w:rPr>
                <w:rFonts w:ascii="Times New Roman" w:hAnsi="Times New Roman"/>
                <w:szCs w:val="28"/>
              </w:rPr>
              <w:t xml:space="preserve"> и я</w:t>
            </w:r>
          </w:p>
          <w:p w:rsidR="00A368AA" w:rsidRPr="00FC2F28" w:rsidRDefault="00A368AA" w:rsidP="004C067E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FC2F28">
              <w:rPr>
                <w:rFonts w:ascii="Times New Roman" w:hAnsi="Times New Roman"/>
                <w:sz w:val="28"/>
                <w:szCs w:val="28"/>
              </w:rPr>
              <w:t>Иркутская   область</w:t>
            </w:r>
          </w:p>
          <w:p w:rsidR="00A368AA" w:rsidRPr="00FC2F28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A368AA" w:rsidRPr="00FC2F28" w:rsidRDefault="002B300F" w:rsidP="004C067E">
            <w:pPr>
              <w:pStyle w:val="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Шелаевское</w:t>
            </w:r>
            <w:r w:rsidR="00A368AA" w:rsidRPr="00FC2F28">
              <w:rPr>
                <w:rFonts w:ascii="Times New Roman" w:hAnsi="Times New Roman"/>
                <w:szCs w:val="28"/>
              </w:rPr>
              <w:t xml:space="preserve"> муниципальное образование</w:t>
            </w:r>
          </w:p>
          <w:p w:rsidR="00A368AA" w:rsidRPr="00FC2F28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2B300F">
              <w:rPr>
                <w:rFonts w:ascii="Times New Roman" w:hAnsi="Times New Roman" w:cs="Times New Roman"/>
                <w:b/>
                <w:sz w:val="28"/>
                <w:szCs w:val="28"/>
              </w:rPr>
              <w:t>Шелаевского</w:t>
            </w:r>
            <w:r w:rsidRPr="00FC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A368AA" w:rsidRPr="00FC2F28" w:rsidRDefault="00A368AA" w:rsidP="004C067E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  <w:p w:rsidR="00A368AA" w:rsidRPr="00FC2F28" w:rsidRDefault="001C3D78" w:rsidP="004C067E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368AA" w:rsidRPr="00FC2F28" w:rsidRDefault="00A368AA" w:rsidP="004C067E">
            <w:pPr>
              <w:pStyle w:val="2"/>
              <w:suppressLineNumbers/>
              <w:ind w:left="0"/>
              <w:rPr>
                <w:sz w:val="28"/>
                <w:szCs w:val="28"/>
              </w:rPr>
            </w:pPr>
          </w:p>
        </w:tc>
      </w:tr>
    </w:tbl>
    <w:p w:rsidR="00A368AA" w:rsidRPr="00FC2F28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8737BB" w:rsidRDefault="00A368AA" w:rsidP="00A368AA">
      <w:pPr>
        <w:rPr>
          <w:rFonts w:ascii="Times New Roman" w:hAnsi="Times New Roman" w:cs="Times New Roman"/>
          <w:sz w:val="22"/>
          <w:szCs w:val="22"/>
        </w:rPr>
      </w:pPr>
      <w:r w:rsidRPr="008737BB">
        <w:rPr>
          <w:rFonts w:ascii="Times New Roman" w:hAnsi="Times New Roman" w:cs="Times New Roman"/>
          <w:sz w:val="22"/>
          <w:szCs w:val="22"/>
        </w:rPr>
        <w:t xml:space="preserve">От      </w:t>
      </w:r>
      <w:r w:rsidRPr="00413D85">
        <w:rPr>
          <w:rFonts w:ascii="Times New Roman" w:hAnsi="Times New Roman" w:cs="Times New Roman"/>
          <w:sz w:val="22"/>
          <w:szCs w:val="22"/>
        </w:rPr>
        <w:t xml:space="preserve">« </w:t>
      </w:r>
      <w:r w:rsidR="00010173">
        <w:rPr>
          <w:rFonts w:ascii="Times New Roman" w:hAnsi="Times New Roman" w:cs="Times New Roman"/>
          <w:sz w:val="22"/>
          <w:szCs w:val="22"/>
        </w:rPr>
        <w:t>28</w:t>
      </w:r>
      <w:r w:rsidRPr="00413D85">
        <w:rPr>
          <w:rFonts w:ascii="Times New Roman" w:hAnsi="Times New Roman" w:cs="Times New Roman"/>
          <w:sz w:val="22"/>
          <w:szCs w:val="22"/>
        </w:rPr>
        <w:t>» декабря 20</w:t>
      </w:r>
      <w:r w:rsidR="00521E7A" w:rsidRPr="00413D85">
        <w:rPr>
          <w:rFonts w:ascii="Times New Roman" w:hAnsi="Times New Roman" w:cs="Times New Roman"/>
          <w:sz w:val="22"/>
          <w:szCs w:val="22"/>
        </w:rPr>
        <w:t>20</w:t>
      </w:r>
      <w:r w:rsidRPr="00413D85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413D85" w:rsidRPr="00413D85">
        <w:rPr>
          <w:rFonts w:ascii="Times New Roman" w:hAnsi="Times New Roman" w:cs="Times New Roman"/>
          <w:sz w:val="22"/>
          <w:szCs w:val="22"/>
        </w:rPr>
        <w:t>72</w:t>
      </w:r>
    </w:p>
    <w:p w:rsidR="00A368AA" w:rsidRPr="008737BB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p w:rsidR="00A368AA" w:rsidRPr="008737BB" w:rsidRDefault="00A368AA" w:rsidP="00A368AA">
      <w:pPr>
        <w:pStyle w:val="51"/>
        <w:shd w:val="clear" w:color="auto" w:fill="auto"/>
        <w:spacing w:before="0" w:after="840" w:line="270" w:lineRule="exact"/>
        <w:ind w:left="240" w:right="5960"/>
        <w:jc w:val="left"/>
      </w:pPr>
      <w:r w:rsidRPr="008737BB"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2B300F">
        <w:t>Шелаевского</w:t>
      </w:r>
      <w:r w:rsidRPr="008737BB">
        <w:t xml:space="preserve"> муниципального образования </w:t>
      </w:r>
    </w:p>
    <w:p w:rsidR="00A368AA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proofErr w:type="gramStart"/>
      <w: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08.06.2018г. № 132н «О Порядке формирования и применения кодов бюджетной классификации Российской Федерации, их структуре и принципах назначения", </w:t>
      </w:r>
      <w:r w:rsidRPr="00413D85">
        <w:t>статьей 4</w:t>
      </w:r>
      <w:r>
        <w:t xml:space="preserve"> Положения о бюджетном процессе в </w:t>
      </w:r>
      <w:r w:rsidR="002B300F">
        <w:t xml:space="preserve">Шелаевском </w:t>
      </w:r>
      <w:r>
        <w:t xml:space="preserve">муниципальном образовании, утвержденного решением Думы </w:t>
      </w:r>
      <w:r w:rsidR="002B300F">
        <w:t>Шелаевского</w:t>
      </w:r>
      <w:r>
        <w:t xml:space="preserve"> муниципального образования </w:t>
      </w:r>
      <w:r w:rsidRPr="00413D85">
        <w:t>№10</w:t>
      </w:r>
      <w:r w:rsidR="00413D85" w:rsidRPr="00413D85">
        <w:t>3</w:t>
      </w:r>
      <w:r w:rsidRPr="00413D85">
        <w:t xml:space="preserve"> от 2</w:t>
      </w:r>
      <w:r w:rsidR="00413D85" w:rsidRPr="00413D85">
        <w:t>8</w:t>
      </w:r>
      <w:r w:rsidRPr="00413D85">
        <w:t>.0</w:t>
      </w:r>
      <w:r w:rsidR="00413D85" w:rsidRPr="00413D85">
        <w:t>7</w:t>
      </w:r>
      <w:r w:rsidRPr="00413D85">
        <w:t>.20</w:t>
      </w:r>
      <w:r w:rsidR="00413D85" w:rsidRPr="00413D85">
        <w:t xml:space="preserve">20 </w:t>
      </w:r>
      <w:r w:rsidRPr="00413D85">
        <w:t>года</w:t>
      </w:r>
      <w:proofErr w:type="gramEnd"/>
    </w:p>
    <w:p w:rsidR="00A368AA" w:rsidRDefault="00A368AA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  <w:r>
        <w:rPr>
          <w:rStyle w:val="2pt"/>
        </w:rPr>
        <w:t>ПРИКАЗЫВАЮ:</w:t>
      </w:r>
    </w:p>
    <w:p w:rsidR="00A368AA" w:rsidRDefault="00A368AA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10" w:lineRule="exact"/>
        <w:ind w:left="40" w:right="20" w:firstLine="720"/>
      </w:pPr>
      <w:r>
        <w:t xml:space="preserve">Утвердить Порядок применения бюджетной классификации Российской Федерации в части, относящейся к бюджету </w:t>
      </w:r>
      <w:r w:rsidR="002B300F">
        <w:t>Шелаевского</w:t>
      </w:r>
      <w:r>
        <w:t xml:space="preserve"> муниципального образования  (прилагается).</w:t>
      </w:r>
    </w:p>
    <w:p w:rsidR="00A368AA" w:rsidRDefault="00164CBC" w:rsidP="00A368AA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>
        <w:t>Настоящее Постановление</w:t>
      </w:r>
      <w:r w:rsidR="00A368AA">
        <w:t xml:space="preserve"> вступает в силу с момента подписания и применяется при составлении и исполнении бюджета </w:t>
      </w:r>
      <w:r w:rsidR="002B300F">
        <w:t>Шелаевского</w:t>
      </w:r>
      <w:r w:rsidR="00A368AA">
        <w:t xml:space="preserve"> муниципального образования, начиная с бюджета на 2020 год.</w:t>
      </w:r>
    </w:p>
    <w:p w:rsidR="00A368AA" w:rsidRDefault="007A3010" w:rsidP="00A368AA">
      <w:pPr>
        <w:pStyle w:val="51"/>
        <w:shd w:val="clear" w:color="auto" w:fill="auto"/>
        <w:spacing w:before="0" w:after="0" w:line="330" w:lineRule="exact"/>
        <w:ind w:left="709"/>
      </w:pPr>
      <w:r>
        <w:t>3</w:t>
      </w:r>
      <w:r w:rsidR="00164CBC">
        <w:t>.</w:t>
      </w:r>
      <w:r>
        <w:t xml:space="preserve"> </w:t>
      </w:r>
      <w:r w:rsidR="00164CBC">
        <w:t xml:space="preserve">Настоящее постановление </w:t>
      </w:r>
      <w:r>
        <w:t xml:space="preserve">подлежит размещению на официальном сайте </w:t>
      </w:r>
      <w:r w:rsidR="002B300F">
        <w:t xml:space="preserve">Шелаевского </w:t>
      </w:r>
      <w:r>
        <w:t>муниципального образования</w:t>
      </w:r>
      <w:r w:rsidR="00A368AA">
        <w:t>.</w:t>
      </w: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>
        <w:t xml:space="preserve">Глава </w:t>
      </w:r>
      <w:r w:rsidR="002B300F">
        <w:t>Шелаевского</w:t>
      </w:r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>
        <w:t xml:space="preserve">муниципального образования </w:t>
      </w:r>
      <w:r w:rsidR="007A3010">
        <w:t xml:space="preserve">   </w:t>
      </w:r>
      <w:r>
        <w:t xml:space="preserve"> </w:t>
      </w:r>
      <w:r w:rsidR="007A3010">
        <w:t xml:space="preserve">                     </w:t>
      </w:r>
      <w:r>
        <w:t xml:space="preserve">                                  </w:t>
      </w:r>
      <w:r w:rsidR="002B300F">
        <w:t>Д.А. Чарушников</w:t>
      </w:r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A368AA" w:rsidRDefault="00A368AA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  <w:r>
        <w:lastRenderedPageBreak/>
        <w:t>Утвержден</w:t>
      </w:r>
    </w:p>
    <w:p w:rsidR="00875703" w:rsidRDefault="00DE73AA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>
        <w:t>Постановлением администрации</w:t>
      </w:r>
      <w:r w:rsidR="00667360">
        <w:t xml:space="preserve"> </w:t>
      </w:r>
      <w:r w:rsidR="002B300F" w:rsidRPr="002B300F">
        <w:t>Шелаевского</w:t>
      </w:r>
      <w:r w:rsidR="00875703">
        <w:t xml:space="preserve"> муниципального</w:t>
      </w:r>
      <w:r w:rsidR="00870CF8">
        <w:t xml:space="preserve"> </w:t>
      </w:r>
      <w:r w:rsidR="00A368AA">
        <w:t xml:space="preserve">образования   </w:t>
      </w:r>
    </w:p>
    <w:p w:rsidR="00A368AA" w:rsidRDefault="00A368AA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  <w:r w:rsidRPr="00413D85">
        <w:rPr>
          <w:u w:val="single"/>
        </w:rPr>
        <w:t xml:space="preserve">№ </w:t>
      </w:r>
      <w:r w:rsidR="00010173">
        <w:rPr>
          <w:u w:val="single"/>
        </w:rPr>
        <w:t>72 от 28</w:t>
      </w:r>
      <w:r w:rsidRPr="00413D85">
        <w:rPr>
          <w:u w:val="single"/>
        </w:rPr>
        <w:t>.12.20</w:t>
      </w:r>
      <w:r w:rsidR="00521E7A" w:rsidRPr="00413D85">
        <w:rPr>
          <w:u w:val="single"/>
        </w:rPr>
        <w:t>20</w:t>
      </w:r>
      <w:r w:rsidRPr="00413D85">
        <w:rPr>
          <w:u w:val="single"/>
        </w:rPr>
        <w:t>г</w:t>
      </w:r>
      <w:r w:rsidRPr="00413D85">
        <w:t>.</w:t>
      </w:r>
    </w:p>
    <w:p w:rsidR="00870CF8" w:rsidRDefault="00870CF8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</w:p>
    <w:p w:rsidR="00A368AA" w:rsidRDefault="00A368AA" w:rsidP="00626CA0">
      <w:pPr>
        <w:pStyle w:val="22"/>
        <w:shd w:val="clear" w:color="auto" w:fill="auto"/>
        <w:spacing w:before="0" w:line="240" w:lineRule="auto"/>
      </w:pPr>
      <w:r>
        <w:t>ПОРЯДОК</w:t>
      </w:r>
    </w:p>
    <w:p w:rsidR="00A368AA" w:rsidRDefault="00A368AA" w:rsidP="00626CA0">
      <w:pPr>
        <w:pStyle w:val="22"/>
        <w:shd w:val="clear" w:color="auto" w:fill="auto"/>
        <w:spacing w:before="0" w:line="240" w:lineRule="auto"/>
        <w:ind w:left="40" w:right="20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 w:rsidR="00A820FF">
        <w:t xml:space="preserve"> </w:t>
      </w:r>
      <w:r>
        <w:t>МУНИЦИПАЛЬНОГО ОБРАЗОВАНИЯ</w:t>
      </w:r>
      <w:r w:rsidR="00A820FF">
        <w:t xml:space="preserve"> </w:t>
      </w:r>
      <w:r>
        <w:t>(далее - Порядок)</w:t>
      </w:r>
    </w:p>
    <w:p w:rsidR="00A368AA" w:rsidRDefault="00A368AA" w:rsidP="00875703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</w:pPr>
      <w:r>
        <w:t xml:space="preserve">Настоящий Порядок разработан </w:t>
      </w:r>
      <w:r w:rsidR="00667360">
        <w:t>в</w:t>
      </w:r>
      <w:r>
        <w:t xml:space="preserve">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 w:rsidR="00AC746E">
        <w:t xml:space="preserve"> муниципального образования</w:t>
      </w:r>
      <w:r>
        <w:t>.</w:t>
      </w:r>
    </w:p>
    <w:p w:rsidR="001D3093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При составлении и исполнении бюджета </w:t>
      </w:r>
      <w:r w:rsidR="002B300F" w:rsidRPr="002B300F">
        <w:t>Шелаевского</w:t>
      </w:r>
      <w:r w:rsidR="00AC746E">
        <w:t xml:space="preserve"> муниципального образования</w:t>
      </w:r>
      <w:r>
        <w:t xml:space="preserve">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</w:t>
      </w:r>
      <w:r w:rsidR="001D3093">
        <w:t>дерации (далее - Порядок МФ РФ).</w:t>
      </w:r>
      <w:r>
        <w:t xml:space="preserve"> 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Код главного распорядителя средств бюджета состоит из трёх разрядов и формируется </w:t>
      </w:r>
      <w:r w:rsidR="00D86C69">
        <w:t xml:space="preserve">с применением числового ряда: 1, 2, 3, </w:t>
      </w:r>
      <w:r>
        <w:t>4, 5,</w:t>
      </w:r>
      <w:r w:rsidR="00D86C69">
        <w:t xml:space="preserve"> 6,</w:t>
      </w:r>
      <w:r>
        <w:t xml:space="preserve"> 7, 8,</w:t>
      </w:r>
      <w:r w:rsidR="00D86C69">
        <w:t xml:space="preserve"> </w:t>
      </w:r>
      <w:r>
        <w:t>9, 0.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>Перечень кодов главных распорядителей средств бюджета приведен в приложении 1 к настоящему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 xml:space="preserve">Код главного распорядителя средств бюджета устанавливается в соответствии с утвержденным </w:t>
      </w:r>
      <w:r w:rsidR="00AC746E">
        <w:t>в</w:t>
      </w:r>
      <w:r>
        <w:t xml:space="preserve"> составе ведомственной структуры расходов бюджета перечнем главных распорядителей средств бюджета.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</w:pPr>
      <w:r>
        <w:t xml:space="preserve">Целевые статьи расходов бюджета формируются в соответствии с муниципальными программами </w:t>
      </w:r>
      <w:r w:rsidR="00AC746E">
        <w:t>муниципального образования</w:t>
      </w:r>
      <w:r>
        <w:t xml:space="preserve">, </w:t>
      </w:r>
      <w:r w:rsidR="00AC746E">
        <w:t>н</w:t>
      </w:r>
      <w:r>
        <w:t>е</w:t>
      </w:r>
      <w:r w:rsidR="002B300F">
        <w:t xml:space="preserve"> </w:t>
      </w:r>
      <w:r>
        <w:t>программными направлениями деятельности органов местного самоуправления.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proofErr w:type="gramStart"/>
      <w:r>
        <w:t xml:space="preserve">Структура </w:t>
      </w:r>
      <w:r w:rsidR="00AC746E">
        <w:t xml:space="preserve"> </w:t>
      </w:r>
      <w:r>
        <w:t xml:space="preserve"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</w:t>
      </w:r>
      <w:r w:rsidR="00AC746E">
        <w:t>муниципального образования</w:t>
      </w:r>
      <w: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</w:pPr>
      <w:r>
        <w:t xml:space="preserve">Структура кода целевой статьи расходов бюджета состоит из десяти разрядов </w:t>
      </w:r>
      <w:r w:rsidRPr="00FC2F28">
        <w:t>(</w:t>
      </w:r>
      <w:r>
        <w:rPr>
          <w:lang w:val="en-US"/>
        </w:rPr>
        <w:t>S</w:t>
      </w:r>
      <w:r w:rsidRPr="00FC2F28">
        <w:t xml:space="preserve"> </w:t>
      </w:r>
      <w:r>
        <w:t xml:space="preserve">- 17 разряды кода классификации расходов бюджетов) и </w:t>
      </w:r>
      <w:proofErr w:type="gramStart"/>
      <w:r>
        <w:t>включает следующие составные часта</w:t>
      </w:r>
      <w:proofErr w:type="gramEnd"/>
      <w:r>
        <w:t xml:space="preserve"> (таблица 1):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</w:pPr>
      <w:r>
        <w:t>8-9 разряды - код программного (не</w:t>
      </w:r>
      <w:r w:rsidR="002B300F">
        <w:t xml:space="preserve"> </w:t>
      </w:r>
      <w:r>
        <w:t>про</w:t>
      </w:r>
      <w:r w:rsidR="00AC746E">
        <w:t>г</w:t>
      </w:r>
      <w:r>
        <w:t>раммного) направления расходов, предназначенный для кодирования бюджетных ассигнований по муниципальным программ</w:t>
      </w:r>
      <w:r w:rsidR="00AC746E">
        <w:t xml:space="preserve"> муниципального образования</w:t>
      </w:r>
      <w:r>
        <w:t>, не</w:t>
      </w:r>
      <w:r w:rsidR="002B300F">
        <w:t xml:space="preserve"> </w:t>
      </w:r>
      <w:r>
        <w:t>программным направлениям деятельности органов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</w:pPr>
      <w:r>
        <w:t>10 разряд - код подпрограммы, предназначенный для кодирования бюджетных ассигнований по подпрограммам муниципальных программ бюджета, а также</w:t>
      </w:r>
      <w:r w:rsidR="00AC746E">
        <w:t xml:space="preserve"> </w:t>
      </w:r>
      <w:r>
        <w:t>бюджетных ассигнований в рамках не</w:t>
      </w:r>
      <w:r w:rsidR="002B300F">
        <w:t xml:space="preserve"> </w:t>
      </w:r>
      <w:r>
        <w:t>программных направлений деятельности органон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</w:pPr>
      <w:r>
        <w:t xml:space="preserve"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</w:t>
      </w:r>
      <w:r w:rsidR="00AC746E">
        <w:t>муниципального образования</w:t>
      </w:r>
      <w:r>
        <w:t>, не</w:t>
      </w:r>
      <w:r w:rsidR="002B300F">
        <w:t xml:space="preserve"> </w:t>
      </w:r>
      <w:r>
        <w:t>программным направлениям деятельности органов местного самоуправления;</w:t>
      </w:r>
    </w:p>
    <w:p w:rsidR="00A368AA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</w:pPr>
      <w: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A368AA" w:rsidRDefault="00A368AA" w:rsidP="00A368AA">
      <w:pPr>
        <w:framePr w:w="9910" w:wrap="notBeside" w:vAnchor="text" w:hAnchor="text" w:xAlign="center" w:y="1"/>
        <w:spacing w:line="200" w:lineRule="exact"/>
      </w:pPr>
      <w:r>
        <w:rPr>
          <w:rStyle w:val="24"/>
          <w:rFonts w:eastAsia="Courier New"/>
        </w:rPr>
        <w:lastRenderedPageBreak/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700"/>
      </w:tblGrid>
      <w:tr w:rsidR="00A368AA" w:rsidTr="004C067E">
        <w:trPr>
          <w:trHeight w:hRule="exact" w:val="420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Целевая стать</w:t>
            </w:r>
            <w:r w:rsidR="00965347">
              <w:rPr>
                <w:rStyle w:val="10pt"/>
              </w:rPr>
              <w:t>я</w:t>
            </w:r>
          </w:p>
        </w:tc>
      </w:tr>
      <w:tr w:rsidR="00A368AA" w:rsidTr="004C067E">
        <w:trPr>
          <w:trHeight w:hRule="exact" w:val="400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Программная (н</w:t>
            </w:r>
            <w:r w:rsidR="00E1790E">
              <w:rPr>
                <w:rStyle w:val="10pt"/>
              </w:rPr>
              <w:t>е</w:t>
            </w:r>
            <w:r w:rsidR="002B300F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программная) статья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Направление расходов</w:t>
            </w:r>
          </w:p>
        </w:tc>
      </w:tr>
      <w:tr w:rsidR="00A368AA" w:rsidTr="004C067E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Программное (</w:t>
            </w:r>
            <w:r w:rsidR="00E1790E">
              <w:rPr>
                <w:rStyle w:val="10pt"/>
              </w:rPr>
              <w:t>не</w:t>
            </w:r>
            <w:r w:rsidR="002B300F">
              <w:rPr>
                <w:rStyle w:val="10pt"/>
              </w:rPr>
              <w:t xml:space="preserve"> </w:t>
            </w:r>
            <w:r w:rsidR="00E1790E">
              <w:rPr>
                <w:rStyle w:val="10pt"/>
              </w:rPr>
              <w:t>прог</w:t>
            </w:r>
            <w:r>
              <w:rPr>
                <w:rStyle w:val="10pt"/>
              </w:rPr>
              <w:t>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"/>
              </w:rPr>
              <w:t>Основное</w:t>
            </w:r>
          </w:p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мероприятие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framePr w:w="9910" w:wrap="notBeside" w:vAnchor="text" w:hAnchor="text" w:xAlign="center" w:y="1"/>
            </w:pPr>
          </w:p>
        </w:tc>
      </w:tr>
      <w:tr w:rsidR="00A368AA" w:rsidTr="004C067E">
        <w:trPr>
          <w:trHeight w:hRule="exact" w:val="42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11 12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13 14 15 16 17</w:t>
            </w:r>
          </w:p>
        </w:tc>
      </w:tr>
    </w:tbl>
    <w:p w:rsidR="00A368AA" w:rsidRDefault="00A368AA" w:rsidP="00A368AA">
      <w:pPr>
        <w:rPr>
          <w:sz w:val="2"/>
          <w:szCs w:val="2"/>
        </w:rPr>
      </w:pPr>
    </w:p>
    <w:p w:rsidR="00A368AA" w:rsidRDefault="00A368AA" w:rsidP="00A368AA">
      <w:pPr>
        <w:pStyle w:val="51"/>
        <w:shd w:val="clear" w:color="auto" w:fill="auto"/>
        <w:spacing w:before="204" w:after="0" w:line="270" w:lineRule="exact"/>
        <w:ind w:left="140" w:right="160" w:firstLine="600"/>
      </w:pPr>
      <w:r>
        <w:t>Наименования целевых статей расходов бюджета устанавливаются Финансовым управлением администрации Тайшетского района и характеризуют направление бюджетных ассигнований на реализацию: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 xml:space="preserve">муниципальных программ </w:t>
      </w:r>
      <w:r w:rsidR="00E1790E">
        <w:t>муниципального образования</w:t>
      </w:r>
      <w:r>
        <w:t>, не</w:t>
      </w:r>
      <w:r w:rsidR="002B300F">
        <w:t xml:space="preserve"> </w:t>
      </w:r>
      <w:r>
        <w:t>программных расходов бюджета;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 xml:space="preserve">подпрограмм муниципальных программ </w:t>
      </w:r>
      <w:r w:rsidR="00E1790E">
        <w:t>муниципального образования</w:t>
      </w:r>
      <w:r>
        <w:t>, не</w:t>
      </w:r>
      <w:r w:rsidR="002B300F">
        <w:t xml:space="preserve"> </w:t>
      </w:r>
      <w:r>
        <w:t>программных направлений деятельности органов местного самоуправления;</w:t>
      </w:r>
    </w:p>
    <w:p w:rsidR="00A368AA" w:rsidRDefault="00A368AA" w:rsidP="00A368AA">
      <w:pPr>
        <w:pStyle w:val="51"/>
        <w:shd w:val="clear" w:color="auto" w:fill="auto"/>
        <w:spacing w:before="0" w:after="0" w:line="300" w:lineRule="exact"/>
        <w:ind w:left="140" w:right="160" w:firstLine="600"/>
        <w:jc w:val="left"/>
      </w:pPr>
      <w:r>
        <w:t>основных мероприятий подпрограмм муниципальных программ бюдже</w:t>
      </w:r>
      <w:r w:rsidR="00E1790E">
        <w:t>т</w:t>
      </w:r>
      <w:r>
        <w:t>а, детализации не</w:t>
      </w:r>
      <w:r w:rsidR="002B300F">
        <w:t xml:space="preserve"> </w:t>
      </w:r>
      <w:r>
        <w:t xml:space="preserve">программных </w:t>
      </w:r>
      <w:r w:rsidR="00E1790E">
        <w:t xml:space="preserve"> </w:t>
      </w:r>
      <w:r>
        <w:t xml:space="preserve">направлений деятельности органов местного самоуправления: направлений </w:t>
      </w:r>
      <w:r w:rsidR="00E1790E">
        <w:t>р</w:t>
      </w:r>
      <w:r>
        <w:t>асходов.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Направления расходов, которые применяются с целевыми статьями в рамках основных мероприятий подпрограмм муниципальных прог</w:t>
      </w:r>
      <w:r w:rsidR="00E1790E">
        <w:t>рамм муниципального образования,</w:t>
      </w:r>
      <w:r>
        <w:t xml:space="preserve"> не</w:t>
      </w:r>
      <w:r w:rsidR="002B300F">
        <w:t xml:space="preserve"> </w:t>
      </w:r>
      <w:r>
        <w:t>программных направлений расходов отражены в приложении 2 к настоящему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</w:pPr>
      <w:r>
        <w:t>Перечень и коды целевых статей расходов бюдже</w:t>
      </w:r>
      <w:r w:rsidR="002F6066">
        <w:t>т</w:t>
      </w:r>
      <w:r>
        <w:t xml:space="preserve">а утверждаются в составе ведомственной структуры расходов решением Думы </w:t>
      </w:r>
      <w:r w:rsidR="002B300F" w:rsidRPr="002B300F">
        <w:t>Шелаевского</w:t>
      </w:r>
      <w:r w:rsidR="002F6066">
        <w:t xml:space="preserve"> муниципального образования</w:t>
      </w:r>
      <w:r>
        <w:t xml:space="preserve"> о бюджете </w:t>
      </w:r>
      <w:r w:rsidR="002B300F" w:rsidRPr="002B300F">
        <w:t>Шелаевского</w:t>
      </w:r>
      <w:r w:rsidR="002F6066">
        <w:t xml:space="preserve"> </w:t>
      </w:r>
      <w:r>
        <w:t>муниципального образования.</w:t>
      </w:r>
    </w:p>
    <w:p w:rsidR="00A368AA" w:rsidRPr="00F8751A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color w:val="000000" w:themeColor="text1"/>
        </w:rPr>
      </w:pPr>
      <w:r w:rsidRPr="00F8751A">
        <w:rPr>
          <w:color w:val="000000" w:themeColor="text1"/>
        </w:rPr>
        <w:t xml:space="preserve">Перечень и коды целевых статей расходов бюджета </w:t>
      </w:r>
      <w:r w:rsidR="002B300F" w:rsidRPr="002B300F">
        <w:rPr>
          <w:color w:val="000000" w:themeColor="text1"/>
        </w:rPr>
        <w:t>Шелаевского</w:t>
      </w:r>
      <w:r w:rsidR="00F8751A" w:rsidRPr="00F8751A">
        <w:rPr>
          <w:color w:val="000000" w:themeColor="text1"/>
        </w:rPr>
        <w:t xml:space="preserve"> </w:t>
      </w:r>
      <w:r w:rsidRPr="00F8751A">
        <w:rPr>
          <w:color w:val="000000" w:themeColor="text1"/>
        </w:rPr>
        <w:t>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A368AA" w:rsidRDefault="00F8751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</w:pPr>
      <w:r>
        <w:t xml:space="preserve">Отражение расходов </w:t>
      </w:r>
      <w:r w:rsidR="00A368AA">
        <w:t xml:space="preserve">бюджета по кодам видов расходов </w:t>
      </w:r>
      <w:r w:rsidR="006B01D5">
        <w:t>осуществляется</w:t>
      </w:r>
      <w:r w:rsidR="00A368AA">
        <w:t xml:space="preserve"> к </w:t>
      </w:r>
      <w:proofErr w:type="gramStart"/>
      <w:r w:rsidR="00A368AA">
        <w:t>соответствии</w:t>
      </w:r>
      <w:proofErr w:type="gramEnd"/>
      <w:r w:rsidR="00A368AA">
        <w:t xml:space="preserve"> с Порядком МФ РФ.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</w:pPr>
      <w:r w:rsidRPr="005D138E">
        <w:t>В целях обеспечения аналитического уч</w:t>
      </w:r>
      <w:r w:rsidR="003E7B84" w:rsidRPr="005D138E">
        <w:t>ета</w:t>
      </w:r>
      <w:r w:rsidRPr="005D138E">
        <w:t xml:space="preserve"> исполнения бюджета по отдельным направлениям деятельности используется детализация по дополнительны</w:t>
      </w:r>
      <w:r w:rsidR="005A3A72">
        <w:t xml:space="preserve">м кодам расходов бюджета </w:t>
      </w:r>
      <w:proofErr w:type="spellStart"/>
      <w:r w:rsidR="005A3A72">
        <w:t>ДопЭК</w:t>
      </w:r>
      <w:proofErr w:type="spellEnd"/>
      <w:r w:rsidRPr="005D138E">
        <w:t xml:space="preserve"> согласно приложениям 4 к настоящем</w:t>
      </w:r>
      <w:r>
        <w:t>у Порядку.</w:t>
      </w:r>
    </w:p>
    <w:p w:rsidR="00A368AA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>В процессе исполнения бюджета Финансовое управление администрации Тайшетского района вправе уточнять дополнительные коды расходов бюджета, определяющие аналитические показатели бюджета.</w:t>
      </w:r>
    </w:p>
    <w:p w:rsidR="00A368AA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20" w:right="20" w:firstLine="560"/>
      </w:pPr>
      <w:r>
        <w:t>Общие требования к порядку формирования перечня кодов стате</w:t>
      </w:r>
      <w:r w:rsidR="005D138E">
        <w:t>й</w:t>
      </w:r>
      <w:r>
        <w:t xml:space="preserve"> и видов источников финансирования дефицитов бюджетов утверждает Финансовое управление администрации Тайшетского района.</w:t>
      </w:r>
    </w:p>
    <w:p w:rsidR="004A5EDC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  <w:r>
        <w:t xml:space="preserve"> и соответствующих им </w:t>
      </w:r>
      <w:r w:rsidRPr="00B41D75">
        <w:t>кодов видов (подвидов, аналитических групп) источников финансирования дефицитов бюджетов,</w:t>
      </w:r>
      <w:r>
        <w:t xml:space="preserve">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197A77">
        <w:t>5</w:t>
      </w:r>
      <w:r>
        <w:t xml:space="preserve"> к настоящему Порядку.</w:t>
      </w:r>
    </w:p>
    <w:p w:rsidR="004A5EDC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</w:p>
    <w:p w:rsidR="004A5EDC" w:rsidRDefault="004A5EDC" w:rsidP="00965347">
      <w:pPr>
        <w:pStyle w:val="51"/>
        <w:shd w:val="clear" w:color="auto" w:fill="auto"/>
        <w:spacing w:before="0" w:after="0" w:line="270" w:lineRule="exact"/>
        <w:ind w:right="20"/>
      </w:pPr>
    </w:p>
    <w:p w:rsidR="004A5EDC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Глава </w:t>
      </w:r>
      <w:r w:rsidR="002B300F" w:rsidRPr="002B300F">
        <w:t>Шелаевского</w:t>
      </w:r>
    </w:p>
    <w:p w:rsidR="00A368AA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</w:pPr>
      <w:r>
        <w:t xml:space="preserve">муниципального образования                                                                </w:t>
      </w:r>
      <w:r w:rsidR="002B300F">
        <w:t>Д. А. Чарушников</w:t>
      </w:r>
      <w:r w:rsidR="00A368AA">
        <w:br w:type="page"/>
      </w:r>
    </w:p>
    <w:p w:rsidR="00263EA3" w:rsidRDefault="00263EA3" w:rsidP="00263EA3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1 </w:t>
      </w:r>
    </w:p>
    <w:p w:rsidR="00263EA3" w:rsidRPr="00C85D16" w:rsidRDefault="00263EA3" w:rsidP="00263EA3">
      <w:pPr>
        <w:pStyle w:val="22"/>
        <w:shd w:val="clear" w:color="auto" w:fill="auto"/>
        <w:spacing w:before="0"/>
        <w:ind w:left="8200"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263EA3" w:rsidRDefault="00263EA3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263EA3" w:rsidRDefault="00263EA3" w:rsidP="001C563B">
      <w:pPr>
        <w:pStyle w:val="22"/>
        <w:shd w:val="clear" w:color="auto" w:fill="auto"/>
        <w:spacing w:before="0" w:line="240" w:lineRule="auto"/>
        <w:ind w:right="760"/>
      </w:pPr>
      <w:r>
        <w:t>ПЕРЕЧЕНЬ КОДОВ ГЛАВНЫХ РАСПОРЯДИТЕЛЕЙ СРЕДСТВ БЮДЖЕТА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263EA3" w:rsidTr="002E184D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</w:tr>
      <w:tr w:rsidR="00263EA3" w:rsidTr="002E184D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2E184D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EF3E18">
              <w:rPr>
                <w:rStyle w:val="25"/>
              </w:rPr>
              <w:t>9</w:t>
            </w:r>
            <w:r w:rsidR="002E184D" w:rsidRPr="00EF3E18">
              <w:rPr>
                <w:rStyle w:val="25"/>
              </w:rPr>
              <w:t>60</w:t>
            </w:r>
          </w:p>
        </w:tc>
        <w:tc>
          <w:tcPr>
            <w:tcW w:w="7680" w:type="dxa"/>
            <w:shd w:val="clear" w:color="auto" w:fill="FFFFFF"/>
          </w:tcPr>
          <w:p w:rsidR="00263EA3" w:rsidRDefault="002E184D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 w:rsidRPr="002E184D">
              <w:rPr>
                <w:rStyle w:val="25"/>
              </w:rPr>
              <w:t xml:space="preserve">Администрация </w:t>
            </w:r>
            <w:r w:rsidRPr="00EF3E18">
              <w:rPr>
                <w:rStyle w:val="25"/>
              </w:rPr>
              <w:t>сельского</w:t>
            </w:r>
            <w:r w:rsidRPr="002E184D">
              <w:rPr>
                <w:rStyle w:val="25"/>
              </w:rPr>
              <w:t xml:space="preserve"> муниципального образования</w:t>
            </w:r>
          </w:p>
        </w:tc>
      </w:tr>
    </w:tbl>
    <w:p w:rsidR="00A368AA" w:rsidRPr="00A368AA" w:rsidRDefault="00A368AA" w:rsidP="00A368AA">
      <w:pPr>
        <w:rPr>
          <w:lang w:eastAsia="en-US"/>
        </w:rPr>
      </w:pPr>
    </w:p>
    <w:p w:rsidR="00A368AA" w:rsidRPr="00A368AA" w:rsidRDefault="00A368AA" w:rsidP="00A368AA">
      <w:pPr>
        <w:rPr>
          <w:lang w:eastAsia="en-US"/>
        </w:rPr>
      </w:pPr>
    </w:p>
    <w:p w:rsidR="00A368AA" w:rsidRDefault="00A368AA" w:rsidP="00A368AA">
      <w:pPr>
        <w:rPr>
          <w:lang w:eastAsia="en-US"/>
        </w:rPr>
      </w:pPr>
    </w:p>
    <w:p w:rsidR="009D19CF" w:rsidRDefault="00A368AA" w:rsidP="00A368AA">
      <w:pPr>
        <w:tabs>
          <w:tab w:val="left" w:pos="1751"/>
        </w:tabs>
        <w:rPr>
          <w:lang w:eastAsia="en-US"/>
        </w:rPr>
      </w:pPr>
      <w:r>
        <w:rPr>
          <w:lang w:eastAsia="en-US"/>
        </w:rPr>
        <w:tab/>
      </w: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Default="001C563B" w:rsidP="009D19CF">
      <w:pPr>
        <w:rPr>
          <w:lang w:eastAsia="en-US"/>
        </w:rPr>
      </w:pPr>
    </w:p>
    <w:p w:rsidR="001C563B" w:rsidRPr="009D19CF" w:rsidRDefault="001C563B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A368AA" w:rsidRDefault="009D19CF" w:rsidP="009D19CF">
      <w:pPr>
        <w:tabs>
          <w:tab w:val="left" w:pos="7822"/>
        </w:tabs>
        <w:rPr>
          <w:lang w:eastAsia="en-US"/>
        </w:rPr>
      </w:pPr>
      <w:r>
        <w:rPr>
          <w:lang w:eastAsia="en-US"/>
        </w:rPr>
        <w:tab/>
      </w:r>
    </w:p>
    <w:p w:rsidR="009D19CF" w:rsidRDefault="009D19CF" w:rsidP="009D19CF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2 </w:t>
      </w:r>
    </w:p>
    <w:p w:rsidR="009D19CF" w:rsidRPr="00C85D16" w:rsidRDefault="009D19CF" w:rsidP="009D19CF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9D19CF" w:rsidRDefault="009D19CF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9D19CF" w:rsidRDefault="009D19CF" w:rsidP="001C563B">
      <w:pPr>
        <w:pStyle w:val="22"/>
        <w:shd w:val="clear" w:color="auto" w:fill="auto"/>
        <w:spacing w:before="0" w:line="240" w:lineRule="auto"/>
        <w:ind w:right="40"/>
      </w:pPr>
      <w:r>
        <w:t>НАПРАВЛЕНИЯ РАСХОДОВ</w:t>
      </w:r>
      <w:r w:rsidR="00AF640B">
        <w:t>,</w:t>
      </w:r>
      <w:r>
        <w:t xml:space="preserve">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542261" w:rsidRDefault="00542261" w:rsidP="00AF640B">
      <w:pPr>
        <w:pStyle w:val="22"/>
        <w:shd w:val="clear" w:color="auto" w:fill="auto"/>
        <w:spacing w:before="0" w:line="280" w:lineRule="exact"/>
        <w:ind w:right="40"/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542261" w:rsidRPr="00542261" w:rsidTr="001C563B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на 2020-2025гг.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74090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89999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42261" w:rsidRPr="00542261" w:rsidTr="001C563B">
        <w:trPr>
          <w:trHeight w:val="428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R6070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S2100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S2290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S2450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S2740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9D19CF" w:rsidRPr="009D19CF" w:rsidRDefault="009D19CF" w:rsidP="00AF640B">
      <w:pPr>
        <w:tabs>
          <w:tab w:val="left" w:pos="7822"/>
        </w:tabs>
        <w:jc w:val="center"/>
        <w:rPr>
          <w:lang w:eastAsia="en-US"/>
        </w:rPr>
      </w:pPr>
    </w:p>
    <w:p w:rsidR="00AF640B" w:rsidRDefault="00AF640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1C563B" w:rsidRDefault="001C563B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 w:rsidP="00064197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3 </w:t>
      </w:r>
    </w:p>
    <w:p w:rsidR="00064197" w:rsidRPr="00C85D16" w:rsidRDefault="00064197" w:rsidP="00064197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064197" w:rsidRDefault="00064197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6C5F4F" w:rsidRDefault="006C5F4F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  <w:r>
        <w:t>ПЕРЕЧЕНЬ И КОДЫ ЦЕЛЕВЫХ СТАТЕЙ РАСХОДОВ БЮДЖЕТА</w:t>
      </w:r>
      <w:r w:rsidR="00032269">
        <w:t xml:space="preserve"> </w:t>
      </w:r>
      <w:r w:rsidR="002B300F" w:rsidRPr="002B300F">
        <w:t>ШЕЛАЕВСКОГО</w:t>
      </w:r>
      <w:r>
        <w:t xml:space="preserve"> </w:t>
      </w:r>
      <w:r w:rsidR="00032269">
        <w:t>МУНИЦИПАЛЬНОГО ОБРАЗОВАНИЯ</w:t>
      </w:r>
      <w:r>
        <w:t>, ИСПОЛЬЗУЕМЫЕ ПРИ СОСТАВЛЕНИИ И ИСПОЛНЕНИИ БЮДЖЕТА</w:t>
      </w:r>
    </w:p>
    <w:tbl>
      <w:tblPr>
        <w:tblW w:w="9260" w:type="dxa"/>
        <w:tblInd w:w="96" w:type="dxa"/>
        <w:tblLook w:val="04A0"/>
      </w:tblPr>
      <w:tblGrid>
        <w:gridCol w:w="1780"/>
        <w:gridCol w:w="7480"/>
      </w:tblGrid>
      <w:tr w:rsidR="0052570B" w:rsidRPr="0052570B" w:rsidTr="0052570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4C067E">
        <w:trPr>
          <w:trHeight w:val="96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46 0 00 00000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«Профилактика правонарушений, обеспечение общественной безопасности и правопорядка на территории  муниципального образования»</w:t>
            </w:r>
          </w:p>
        </w:tc>
      </w:tr>
      <w:tr w:rsidR="0052570B" w:rsidRPr="0052570B" w:rsidTr="004C067E">
        <w:trPr>
          <w:trHeight w:val="9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Основное мероприятие "Проведение акций против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табакурения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наркомании, алкоголизма. Организация работы по информированию населения: выпуск буклетов и информационных листовок по вопросам профилактики правонарушений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"Пожарная безопасность на территории  муниципального образования "</w:t>
            </w:r>
          </w:p>
        </w:tc>
      </w:tr>
      <w:tr w:rsidR="0052570B" w:rsidRPr="0052570B" w:rsidTr="0052570B">
        <w:trPr>
          <w:trHeight w:val="5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47 0 01 00000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"Техническое обслуживание АПС, противопожарная сигнализация, Обновление минерализованных полос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"Охрана окружающей среды на территории  муниципального образования "</w:t>
            </w:r>
          </w:p>
        </w:tc>
      </w:tr>
      <w:tr w:rsidR="0052570B" w:rsidRPr="0052570B" w:rsidTr="0052570B">
        <w:trPr>
          <w:trHeight w:val="4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73 0 01 00000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и благоустройство контейнерных площадок"</w:t>
            </w:r>
          </w:p>
        </w:tc>
      </w:tr>
      <w:tr w:rsidR="0052570B" w:rsidRPr="0052570B" w:rsidTr="0052570B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 0 01 S2971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52570B" w:rsidRPr="0052570B" w:rsidTr="0052570B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"Комплексного развития систем коммунальной инфраструктуры  муниципального образования "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"Уборка мусора на территории муниципального образования"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"Сохранение и развитие культуры  в  муниципальном образовании "</w:t>
            </w:r>
          </w:p>
        </w:tc>
      </w:tr>
      <w:tr w:rsidR="0052570B" w:rsidRPr="0052570B" w:rsidTr="0052570B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75 0 01 00000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"Организация и проведение праздничных и культурно-массовых мероприятий, укрепление материально-технической базы"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75 0 02 89999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"Развитие физической культуры и спорта в  муниципальном образовании "</w:t>
            </w:r>
          </w:p>
        </w:tc>
      </w:tr>
      <w:tr w:rsidR="0052570B" w:rsidRPr="0052570B" w:rsidTr="004C067E">
        <w:trPr>
          <w:trHeight w:val="7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спортивного инвентаря, проведение спортивно-массовых мероприятий на террито</w:t>
            </w:r>
            <w:r w:rsidR="004C067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рии муниципального образования</w:t>
            </w: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76 0 018 9999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"Чистая вода  муниципального образования"</w:t>
            </w:r>
          </w:p>
        </w:tc>
      </w:tr>
      <w:tr w:rsidR="0052570B" w:rsidRPr="0052570B" w:rsidTr="004C067E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770 01 00000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специализированной техники для подвоза воды населению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"Комплексное развитие транспортной инфраструктуры  муниципального образования"</w:t>
            </w:r>
          </w:p>
        </w:tc>
      </w:tr>
      <w:tr w:rsidR="0052570B" w:rsidRPr="0052570B" w:rsidTr="0052570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уличного освещения в пределах населенных пунктов в темное время суток вдоль автомобильных дорог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7E5ABD">
        <w:trPr>
          <w:trHeight w:val="5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78 0 02 00000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"Установка средств организации дорожного движения на дорогах общего пользования местного значения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"Повышение эффективности бюджетных расходов в  муниципальном образовании "</w:t>
            </w:r>
          </w:p>
        </w:tc>
      </w:tr>
      <w:tr w:rsidR="0052570B" w:rsidRPr="0052570B" w:rsidTr="0052570B">
        <w:trPr>
          <w:trHeight w:val="96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"Обеспечение сбалансированности и устойчивости местного бюджета, повышение эффективности распределения средств бюджета  муниципального образования, ремонт кровли жилых домов на территории  муниципального образования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91 2 00 73110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2570B" w:rsidRPr="0052570B" w:rsidTr="0052570B">
        <w:trPr>
          <w:trHeight w:val="15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91 2 00 73150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Прочие не</w:t>
            </w:r>
            <w:r w:rsidR="002B300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52570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91 3 00 74090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91 3 00 80020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2570B" w:rsidRPr="0052570B" w:rsidTr="0052570B">
        <w:trPr>
          <w:trHeight w:val="571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2570B" w:rsidRPr="0052570B" w:rsidTr="0052570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91 3 00 80950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 программные расходы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Культура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2570B" w:rsidRPr="0052570B" w:rsidTr="0052570B">
        <w:trPr>
          <w:trHeight w:val="103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93 4 00 81050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Водное хозяйство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2570B" w:rsidRPr="0052570B" w:rsidTr="0052570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94 1 00 S2300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2570B" w:rsidRPr="0052570B" w:rsidTr="0052570B">
        <w:trPr>
          <w:trHeight w:val="91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S2964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Автомобильный транспорт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94 3 00 80980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Дорожная деятельность</w:t>
            </w:r>
          </w:p>
        </w:tc>
      </w:tr>
      <w:tr w:rsidR="0052570B" w:rsidRPr="0052570B" w:rsidTr="0052570B">
        <w:trPr>
          <w:trHeight w:val="5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94 4 00 80990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5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S2450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2570B" w:rsidRPr="0052570B" w:rsidTr="0052570B">
        <w:trPr>
          <w:trHeight w:val="8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S2740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Прочая деятельность в национальной экономике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94 5 00 80190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95 1 00 81000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2570B" w:rsidRPr="0052570B" w:rsidTr="0052570B">
        <w:trPr>
          <w:trHeight w:val="13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R6070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Коммунальное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95 2 00 81010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Благоустройство</w:t>
            </w:r>
          </w:p>
        </w:tc>
      </w:tr>
      <w:tr w:rsidR="000B1785" w:rsidRPr="0052570B" w:rsidTr="002B300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2570B" w:rsidRDefault="000B1785" w:rsidP="002B30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2570B" w:rsidRDefault="000B1785" w:rsidP="002B300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сбора и вывоза бытовых отходов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7E5ABD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S2966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</w:tbl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BE4600" w:rsidRDefault="00BE4600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BE4600" w:rsidRDefault="00BE4600" w:rsidP="00BE4600">
      <w:pPr>
        <w:pStyle w:val="22"/>
        <w:shd w:val="clear" w:color="auto" w:fill="auto"/>
        <w:spacing w:before="0"/>
        <w:ind w:right="20"/>
        <w:jc w:val="right"/>
      </w:pPr>
      <w:r>
        <w:t xml:space="preserve">Приложение 4 </w:t>
      </w:r>
    </w:p>
    <w:p w:rsidR="00BE4600" w:rsidRPr="00C85D16" w:rsidRDefault="00BE4600" w:rsidP="00BE4600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BE4600" w:rsidRDefault="00BE4600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044FC" w:rsidRDefault="00B044FC" w:rsidP="001C563B">
      <w:pPr>
        <w:pStyle w:val="51"/>
        <w:shd w:val="clear" w:color="auto" w:fill="auto"/>
        <w:spacing w:before="0" w:after="0" w:line="240" w:lineRule="auto"/>
        <w:ind w:left="560"/>
        <w:jc w:val="center"/>
      </w:pPr>
      <w:r>
        <w:t xml:space="preserve">ДОПОЛНИТЕЛЬНЫЕ ЭКОНОМИЧЕСКИЕ КОДЫ (ДОП. </w:t>
      </w:r>
      <w:proofErr w:type="gramStart"/>
      <w:r>
        <w:t>ЭК</w:t>
      </w:r>
      <w:proofErr w:type="gramEnd"/>
      <w:r>
        <w:t>)</w:t>
      </w:r>
    </w:p>
    <w:tbl>
      <w:tblPr>
        <w:tblW w:w="8880" w:type="dxa"/>
        <w:tblInd w:w="96" w:type="dxa"/>
        <w:tblLook w:val="04A0"/>
      </w:tblPr>
      <w:tblGrid>
        <w:gridCol w:w="1460"/>
        <w:gridCol w:w="7420"/>
      </w:tblGrid>
      <w:tr w:rsidR="00B044FC" w:rsidRPr="00B044FC" w:rsidTr="00B044FC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Централизованная бухгалтерия по исполнению бюджетов поселений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казначейского отдела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ЖКХ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юридическим вопросам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муниципального заказа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внешнего муниципального финансового контроля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внутреннего муниципального финансового контроля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дорожного хозяйства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Визуальные инструментальные обследования муниципальных учреждений, пострадавших в результате паводка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псд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проведение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емонта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реконструкцию, строительство муниципальных учреждений, жилых помещений, многоквартирных жилых домов, пострадавших в результате ЧС</w:t>
            </w:r>
          </w:p>
        </w:tc>
      </w:tr>
      <w:tr w:rsidR="00B044FC" w:rsidRPr="00B044FC" w:rsidTr="00B044FC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Расчистка территорий М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ИО о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 завалов, откачка воды из подвальных помещений муниципальных учреждений, организаций коммунального комплекса, жилых помещений, многоквартирных жилых домов, восстановление утраченной способности муниципальных учреждений, организаций коммунального комплекса к функционированию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</w:t>
            </w:r>
          </w:p>
        </w:tc>
      </w:tr>
      <w:tr w:rsidR="00B044FC" w:rsidRPr="00B044FC" w:rsidTr="001C563B">
        <w:trPr>
          <w:trHeight w:val="22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 - июле 2019 года на территории Иркутской области,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  <w:proofErr w:type="gramEnd"/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на проведение берегоукрепительных мероприятий некапитального характера в муниципальных образованиях, пострадавших в результате паводка 2019 года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на реализацию мероприятий перечня проектов народных инициатив за счет областных средств</w:t>
            </w:r>
          </w:p>
        </w:tc>
      </w:tr>
    </w:tbl>
    <w:p w:rsidR="00225051" w:rsidRDefault="00225051" w:rsidP="00B044FC">
      <w:pPr>
        <w:tabs>
          <w:tab w:val="left" w:pos="7822"/>
        </w:tabs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BE4600" w:rsidRDefault="00225051" w:rsidP="00225051">
      <w:pPr>
        <w:tabs>
          <w:tab w:val="left" w:pos="7937"/>
        </w:tabs>
        <w:rPr>
          <w:lang w:eastAsia="en-US"/>
        </w:rPr>
      </w:pPr>
      <w:r>
        <w:rPr>
          <w:lang w:eastAsia="en-US"/>
        </w:rPr>
        <w:tab/>
      </w: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1C563B" w:rsidRDefault="001C563B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Default="00225051" w:rsidP="00225051">
      <w:pPr>
        <w:pStyle w:val="22"/>
        <w:shd w:val="clear" w:color="auto" w:fill="auto"/>
        <w:spacing w:before="0"/>
        <w:ind w:right="20"/>
        <w:jc w:val="right"/>
      </w:pPr>
      <w:r>
        <w:lastRenderedPageBreak/>
        <w:t xml:space="preserve">Приложение 5 </w:t>
      </w:r>
    </w:p>
    <w:p w:rsidR="00225051" w:rsidRPr="00C85D16" w:rsidRDefault="00225051" w:rsidP="00225051">
      <w:pPr>
        <w:pStyle w:val="22"/>
        <w:shd w:val="clear" w:color="auto" w:fill="auto"/>
        <w:spacing w:before="0"/>
        <w:ind w:right="20"/>
        <w:jc w:val="right"/>
        <w:rPr>
          <w:b w:val="0"/>
        </w:rPr>
      </w:pPr>
      <w:r w:rsidRPr="00C85D16">
        <w:rPr>
          <w:b w:val="0"/>
        </w:rPr>
        <w:t>к Порядку</w:t>
      </w:r>
    </w:p>
    <w:p w:rsidR="00225051" w:rsidRDefault="00225051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  <w:r>
        <w:t xml:space="preserve">применения бюджетной классификации Российской Федерации в части, относящейся к бюджету </w:t>
      </w:r>
      <w:r w:rsidR="002B300F" w:rsidRPr="002B300F">
        <w:t>Шелаевского</w:t>
      </w:r>
      <w:r>
        <w:t xml:space="preserve"> м</w:t>
      </w:r>
      <w:r w:rsidRPr="00C27CA9">
        <w:rPr>
          <w:spacing w:val="-20"/>
        </w:rPr>
        <w:t>у</w:t>
      </w:r>
      <w:r>
        <w:t xml:space="preserve">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21E99" w:rsidRDefault="00B21E99" w:rsidP="001C563B">
      <w:pPr>
        <w:pStyle w:val="a6"/>
        <w:shd w:val="clear" w:color="auto" w:fill="auto"/>
        <w:spacing w:line="240" w:lineRule="auto"/>
        <w:jc w:val="center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</w:p>
    <w:p w:rsidR="001C563B" w:rsidRDefault="001C563B" w:rsidP="00CB7A17">
      <w:pPr>
        <w:pStyle w:val="a6"/>
        <w:shd w:val="clear" w:color="auto" w:fill="auto"/>
        <w:spacing w:line="240" w:lineRule="auto"/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B21E99" w:rsidRPr="00B21E99" w:rsidTr="00285E1E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 xml:space="preserve">Наименование кода </w:t>
            </w:r>
            <w:r w:rsidRPr="00B21E99">
              <w:rPr>
                <w:rStyle w:val="a7"/>
              </w:rPr>
              <w:t>группы</w:t>
            </w:r>
            <w:r>
              <w:rPr>
                <w:rStyle w:val="a7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a7"/>
              </w:rPr>
              <w:t>подгруппы</w:t>
            </w:r>
            <w:r>
              <w:rPr>
                <w:rStyle w:val="a7"/>
                <w:b w:val="0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статьи, </w:t>
            </w:r>
            <w:r>
              <w:rPr>
                <w:rStyle w:val="10pt"/>
                <w:b/>
              </w:rPr>
              <w:t>п</w:t>
            </w:r>
            <w:r w:rsidRPr="00B21E99">
              <w:rPr>
                <w:rStyle w:val="10pt"/>
                <w:b/>
              </w:rPr>
              <w:t xml:space="preserve">одвида, </w:t>
            </w:r>
            <w:r w:rsidRPr="00B21E99">
              <w:rPr>
                <w:rStyle w:val="a7"/>
              </w:rPr>
              <w:t>аналитической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группы </w:t>
            </w:r>
            <w:proofErr w:type="gramStart"/>
            <w:r w:rsidRPr="00B21E99">
              <w:rPr>
                <w:rStyle w:val="10pt"/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  <w:tr w:rsidR="00B21E99" w:rsidRP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000.01.00.00.00.00.0000.000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ИСТОЧНИКИ ВНУТРЕННЕГО ФИНАНСИРОВАНИЯ ДЕФИЦИТОВ БЮДЖЕТОВ</w:t>
            </w:r>
          </w:p>
        </w:tc>
      </w:tr>
      <w:tr w:rsidR="00B21E99" w:rsidRP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000.01.02.00.00.00.0000.000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Кредиты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</w:t>
            </w:r>
            <w:r>
              <w:rPr>
                <w:rStyle w:val="10pt"/>
                <w:lang w:val="en-US"/>
              </w:rPr>
              <w:t>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  <w:lang w:val="en-US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000.01.03.00.00.00.0000.000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21E99" w:rsidTr="00285E1E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Бюджетные кредиты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77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Получение кредитов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67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000.01.05.00.00.00.0000.000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остатков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средств бюджетов</w:t>
            </w:r>
          </w:p>
        </w:tc>
      </w:tr>
      <w:tr w:rsidR="00B21E99" w:rsidTr="00285E1E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000.01.05.02.01.00.0000.510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остатков средств бюджетов</w:t>
            </w:r>
          </w:p>
        </w:tc>
      </w:tr>
      <w:tr w:rsidR="00B21E99" w:rsidTr="00285E1E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прочих остатков средств бюджетов</w:t>
            </w:r>
          </w:p>
        </w:tc>
      </w:tr>
      <w:tr w:rsidR="00285E1E" w:rsidTr="00285E1E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000.01.05.02.01.02.0000.610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71657" w:rsidTr="00A71657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000.01.06.00.00.00.0000.000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Иные источники внутреннего финансирования дефицита бюджетов</w:t>
            </w:r>
          </w:p>
        </w:tc>
      </w:tr>
    </w:tbl>
    <w:p w:rsidR="00225051" w:rsidRPr="00225051" w:rsidRDefault="00225051" w:rsidP="00225051">
      <w:pPr>
        <w:tabs>
          <w:tab w:val="left" w:pos="7937"/>
        </w:tabs>
        <w:rPr>
          <w:lang w:eastAsia="en-US"/>
        </w:rPr>
      </w:pPr>
    </w:p>
    <w:sectPr w:rsidR="00225051" w:rsidRPr="00225051" w:rsidSect="0076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8AA"/>
    <w:rsid w:val="00010173"/>
    <w:rsid w:val="00032269"/>
    <w:rsid w:val="00064197"/>
    <w:rsid w:val="00075853"/>
    <w:rsid w:val="000B1785"/>
    <w:rsid w:val="000E0C92"/>
    <w:rsid w:val="00150925"/>
    <w:rsid w:val="00164CBC"/>
    <w:rsid w:val="00197A77"/>
    <w:rsid w:val="001B40FF"/>
    <w:rsid w:val="001C3D78"/>
    <w:rsid w:val="001C563B"/>
    <w:rsid w:val="001C71D8"/>
    <w:rsid w:val="001D3093"/>
    <w:rsid w:val="00225051"/>
    <w:rsid w:val="00263EA3"/>
    <w:rsid w:val="00285E1E"/>
    <w:rsid w:val="002B300F"/>
    <w:rsid w:val="002D22F8"/>
    <w:rsid w:val="002E184D"/>
    <w:rsid w:val="002F6066"/>
    <w:rsid w:val="003E7B84"/>
    <w:rsid w:val="00413D85"/>
    <w:rsid w:val="004208D5"/>
    <w:rsid w:val="004725FA"/>
    <w:rsid w:val="004A5EDC"/>
    <w:rsid w:val="004C067E"/>
    <w:rsid w:val="004D40DC"/>
    <w:rsid w:val="004F1361"/>
    <w:rsid w:val="00517AA4"/>
    <w:rsid w:val="00521E7A"/>
    <w:rsid w:val="0052570B"/>
    <w:rsid w:val="00542261"/>
    <w:rsid w:val="005A3A72"/>
    <w:rsid w:val="005D138E"/>
    <w:rsid w:val="00607C25"/>
    <w:rsid w:val="00626CA0"/>
    <w:rsid w:val="00663586"/>
    <w:rsid w:val="00667360"/>
    <w:rsid w:val="006B01D5"/>
    <w:rsid w:val="006C131E"/>
    <w:rsid w:val="006C5F4F"/>
    <w:rsid w:val="006C649E"/>
    <w:rsid w:val="00751F08"/>
    <w:rsid w:val="00761E5C"/>
    <w:rsid w:val="007842D0"/>
    <w:rsid w:val="007A3010"/>
    <w:rsid w:val="007C490A"/>
    <w:rsid w:val="007E5ABD"/>
    <w:rsid w:val="007F47BE"/>
    <w:rsid w:val="00845DE3"/>
    <w:rsid w:val="00870CF8"/>
    <w:rsid w:val="008737BB"/>
    <w:rsid w:val="00875703"/>
    <w:rsid w:val="0088601C"/>
    <w:rsid w:val="008C29B4"/>
    <w:rsid w:val="00941142"/>
    <w:rsid w:val="00954430"/>
    <w:rsid w:val="00965347"/>
    <w:rsid w:val="00986DA6"/>
    <w:rsid w:val="00997D11"/>
    <w:rsid w:val="009D19CF"/>
    <w:rsid w:val="00A05451"/>
    <w:rsid w:val="00A249AF"/>
    <w:rsid w:val="00A368AA"/>
    <w:rsid w:val="00A71657"/>
    <w:rsid w:val="00A72150"/>
    <w:rsid w:val="00A820FF"/>
    <w:rsid w:val="00A9232F"/>
    <w:rsid w:val="00A92A65"/>
    <w:rsid w:val="00AC746E"/>
    <w:rsid w:val="00AF640B"/>
    <w:rsid w:val="00B044FC"/>
    <w:rsid w:val="00B21E99"/>
    <w:rsid w:val="00B41D75"/>
    <w:rsid w:val="00BE4600"/>
    <w:rsid w:val="00C1361A"/>
    <w:rsid w:val="00C27CA9"/>
    <w:rsid w:val="00C5620D"/>
    <w:rsid w:val="00CB7A17"/>
    <w:rsid w:val="00D86C69"/>
    <w:rsid w:val="00DA1840"/>
    <w:rsid w:val="00DE73AA"/>
    <w:rsid w:val="00E1790E"/>
    <w:rsid w:val="00E239BF"/>
    <w:rsid w:val="00E57C1B"/>
    <w:rsid w:val="00E73AB9"/>
    <w:rsid w:val="00EF14DC"/>
    <w:rsid w:val="00EF3E18"/>
    <w:rsid w:val="00F8751A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519E-781C-42DC-87CD-A40A775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Windows</cp:lastModifiedBy>
  <cp:revision>1</cp:revision>
  <cp:lastPrinted>2020-06-17T00:46:00Z</cp:lastPrinted>
  <dcterms:created xsi:type="dcterms:W3CDTF">2021-01-22T05:25:00Z</dcterms:created>
  <dcterms:modified xsi:type="dcterms:W3CDTF">2021-01-26T02:35:00Z</dcterms:modified>
</cp:coreProperties>
</file>